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34" w:rsidRPr="00EE37B2" w:rsidRDefault="006E4358" w:rsidP="001F0634">
      <w:pPr>
        <w:ind w:firstLine="708"/>
        <w:rPr>
          <w:b/>
        </w:rPr>
      </w:pPr>
      <w:r>
        <w:rPr>
          <w:b/>
        </w:rPr>
        <w:t xml:space="preserve">В ТГУ едет </w:t>
      </w:r>
      <w:r>
        <w:rPr>
          <w:b/>
          <w:lang w:val="en-US"/>
        </w:rPr>
        <w:t>Helicon</w:t>
      </w:r>
    </w:p>
    <w:p w:rsidR="001F0634" w:rsidRPr="001F0634" w:rsidRDefault="001F0634" w:rsidP="001F0634">
      <w:pPr>
        <w:ind w:firstLine="708"/>
        <w:rPr>
          <w:b/>
        </w:rPr>
      </w:pPr>
      <w:r w:rsidRPr="001F0634">
        <w:rPr>
          <w:b/>
        </w:rPr>
        <w:t xml:space="preserve">В опорном Тольяттинском </w:t>
      </w:r>
      <w:r w:rsidR="00543031" w:rsidRPr="001F0634">
        <w:rPr>
          <w:b/>
        </w:rPr>
        <w:t>государственном</w:t>
      </w:r>
      <w:r w:rsidRPr="001F0634">
        <w:rPr>
          <w:b/>
        </w:rPr>
        <w:t xml:space="preserve"> университет</w:t>
      </w:r>
      <w:r w:rsidR="00FD7DCA">
        <w:rPr>
          <w:b/>
        </w:rPr>
        <w:t>е</w:t>
      </w:r>
      <w:r w:rsidR="00EE37B2" w:rsidRPr="00EE37B2">
        <w:rPr>
          <w:b/>
        </w:rPr>
        <w:t xml:space="preserve"> (</w:t>
      </w:r>
      <w:r w:rsidR="00EE37B2">
        <w:rPr>
          <w:b/>
        </w:rPr>
        <w:t>ТГУ</w:t>
      </w:r>
      <w:r w:rsidR="00EE37B2" w:rsidRPr="00EE37B2">
        <w:rPr>
          <w:b/>
        </w:rPr>
        <w:t>)</w:t>
      </w:r>
      <w:r w:rsidRPr="001F0634">
        <w:rPr>
          <w:b/>
        </w:rPr>
        <w:t xml:space="preserve"> </w:t>
      </w:r>
      <w:r w:rsidR="00FD7DCA">
        <w:rPr>
          <w:b/>
        </w:rPr>
        <w:t xml:space="preserve">16-18 марта состоится </w:t>
      </w:r>
      <w:r w:rsidRPr="001F0634">
        <w:rPr>
          <w:b/>
        </w:rPr>
        <w:t xml:space="preserve">школа-практикум по проточной </w:t>
      </w:r>
      <w:proofErr w:type="spellStart"/>
      <w:r w:rsidRPr="001F0634">
        <w:rPr>
          <w:b/>
        </w:rPr>
        <w:t>цитометрии</w:t>
      </w:r>
      <w:proofErr w:type="spellEnd"/>
      <w:r w:rsidRPr="001F0634">
        <w:rPr>
          <w:b/>
        </w:rPr>
        <w:t xml:space="preserve">. </w:t>
      </w:r>
      <w:r w:rsidR="003E2753">
        <w:rPr>
          <w:b/>
        </w:rPr>
        <w:t>Е</w:t>
      </w:r>
      <w:r w:rsidR="00EE37B2">
        <w:rPr>
          <w:b/>
        </w:rPr>
        <w:t>ё</w:t>
      </w:r>
      <w:r w:rsidR="003E2753">
        <w:rPr>
          <w:b/>
        </w:rPr>
        <w:t xml:space="preserve"> организует и проведёт </w:t>
      </w:r>
      <w:r w:rsidR="00543031">
        <w:rPr>
          <w:b/>
        </w:rPr>
        <w:t xml:space="preserve">Центр медицинской химии (ЦМХ ТГУ) </w:t>
      </w:r>
      <w:r w:rsidRPr="001F0634">
        <w:rPr>
          <w:b/>
        </w:rPr>
        <w:t xml:space="preserve">совместно с </w:t>
      </w:r>
      <w:r w:rsidR="003E2753" w:rsidRPr="003E2753">
        <w:rPr>
          <w:b/>
        </w:rPr>
        <w:t xml:space="preserve">ООО «Компания </w:t>
      </w:r>
      <w:proofErr w:type="spellStart"/>
      <w:r w:rsidR="003E2753" w:rsidRPr="003E2753">
        <w:rPr>
          <w:b/>
        </w:rPr>
        <w:t>Хеликон</w:t>
      </w:r>
      <w:proofErr w:type="spellEnd"/>
      <w:r w:rsidR="003E2753" w:rsidRPr="003E2753">
        <w:rPr>
          <w:b/>
        </w:rPr>
        <w:t>»</w:t>
      </w:r>
      <w:r w:rsidR="003E2753">
        <w:rPr>
          <w:b/>
        </w:rPr>
        <w:t xml:space="preserve">. </w:t>
      </w:r>
    </w:p>
    <w:p w:rsidR="001F0634" w:rsidRPr="001F0634" w:rsidRDefault="001F0634" w:rsidP="001F0634">
      <w:pPr>
        <w:ind w:firstLine="708"/>
      </w:pPr>
      <w:r>
        <w:t xml:space="preserve">Компания </w:t>
      </w:r>
      <w:proofErr w:type="spellStart"/>
      <w:r>
        <w:t>Хеликон</w:t>
      </w:r>
      <w:proofErr w:type="spellEnd"/>
      <w:r w:rsidRPr="001F0634">
        <w:t xml:space="preserve"> – один из лидирующих поставщиков современного оборудования, реагентов, расходных материалов и сервисной поддержки в сфере </w:t>
      </w:r>
      <w:proofErr w:type="spellStart"/>
      <w:r w:rsidRPr="001F0634">
        <w:t>геномики</w:t>
      </w:r>
      <w:proofErr w:type="spellEnd"/>
      <w:r w:rsidRPr="001F0634">
        <w:t xml:space="preserve">, </w:t>
      </w:r>
      <w:proofErr w:type="spellStart"/>
      <w:r w:rsidRPr="001F0634">
        <w:t>протеомики</w:t>
      </w:r>
      <w:proofErr w:type="spellEnd"/>
      <w:r w:rsidRPr="001F0634">
        <w:t xml:space="preserve">, клеточных технологий, ветеринарии и пищевой безопасности, клинической диагностики, </w:t>
      </w:r>
      <w:proofErr w:type="spellStart"/>
      <w:r w:rsidRPr="001F0634">
        <w:t>биофармы</w:t>
      </w:r>
      <w:proofErr w:type="spellEnd"/>
      <w:r w:rsidRPr="001F0634">
        <w:t xml:space="preserve"> и криминалистики.</w:t>
      </w:r>
      <w:r>
        <w:t xml:space="preserve"> Среди её клиентов крупнейшие институты и научные центры страны, ведущие фармацевтические и биотехнологические компании, агропромышленные холдинги и бюро судебно-медицинской экспертизы.</w:t>
      </w:r>
    </w:p>
    <w:p w:rsidR="003E2753" w:rsidRDefault="00555A70" w:rsidP="003E2753">
      <w:r>
        <w:tab/>
      </w:r>
      <w:r w:rsidR="00543031">
        <w:t xml:space="preserve">– </w:t>
      </w:r>
      <w:r w:rsidRPr="00543031">
        <w:rPr>
          <w:i/>
        </w:rPr>
        <w:t xml:space="preserve">В компании есть </w:t>
      </w:r>
      <w:proofErr w:type="spellStart"/>
      <w:r w:rsidRPr="00543031">
        <w:rPr>
          <w:i/>
        </w:rPr>
        <w:t>демоприборы</w:t>
      </w:r>
      <w:proofErr w:type="spellEnd"/>
      <w:r w:rsidRPr="00543031">
        <w:rPr>
          <w:i/>
        </w:rPr>
        <w:t xml:space="preserve">, </w:t>
      </w:r>
      <w:r w:rsidR="00543031" w:rsidRPr="00543031">
        <w:rPr>
          <w:i/>
        </w:rPr>
        <w:t>которые можно протестировать на месте, поработать с ними</w:t>
      </w:r>
      <w:r w:rsidR="006E4358">
        <w:rPr>
          <w:i/>
        </w:rPr>
        <w:t>, причём, н</w:t>
      </w:r>
      <w:r w:rsidR="00543031" w:rsidRPr="00543031">
        <w:rPr>
          <w:i/>
        </w:rPr>
        <w:t xml:space="preserve">екоторые из этих приборов, что называется, </w:t>
      </w:r>
      <w:r w:rsidRPr="00543031">
        <w:rPr>
          <w:i/>
        </w:rPr>
        <w:t>«выездные»</w:t>
      </w:r>
      <w:r w:rsidR="00543031" w:rsidRPr="00543031">
        <w:rPr>
          <w:i/>
        </w:rPr>
        <w:t>. Можно получить такой прибор в личное пользование</w:t>
      </w:r>
      <w:r w:rsidR="00543031">
        <w:rPr>
          <w:i/>
        </w:rPr>
        <w:t>, например,</w:t>
      </w:r>
      <w:r w:rsidR="00543031" w:rsidRPr="00543031">
        <w:rPr>
          <w:i/>
        </w:rPr>
        <w:t xml:space="preserve"> на неделю, реш</w:t>
      </w:r>
      <w:r w:rsidR="006E4358">
        <w:rPr>
          <w:i/>
        </w:rPr>
        <w:t>и</w:t>
      </w:r>
      <w:r w:rsidR="00543031" w:rsidRPr="00543031">
        <w:rPr>
          <w:i/>
        </w:rPr>
        <w:t xml:space="preserve">ть </w:t>
      </w:r>
      <w:r w:rsidR="00543031">
        <w:rPr>
          <w:i/>
        </w:rPr>
        <w:t xml:space="preserve">какие-то </w:t>
      </w:r>
      <w:r w:rsidR="00543031" w:rsidRPr="00543031">
        <w:rPr>
          <w:i/>
        </w:rPr>
        <w:t>свои задачи и понять, стоит ли его пр</w:t>
      </w:r>
      <w:r w:rsidR="00EE37B2">
        <w:rPr>
          <w:i/>
        </w:rPr>
        <w:t>и</w:t>
      </w:r>
      <w:r w:rsidR="00543031" w:rsidRPr="00543031">
        <w:rPr>
          <w:i/>
        </w:rPr>
        <w:t>обрет</w:t>
      </w:r>
      <w:r w:rsidR="006E4358">
        <w:rPr>
          <w:i/>
        </w:rPr>
        <w:t>ать</w:t>
      </w:r>
      <w:r w:rsidR="00543031">
        <w:t xml:space="preserve">, – рассказал директор Центра медицинской химии ТГУ </w:t>
      </w:r>
      <w:r w:rsidR="00543031" w:rsidRPr="00543031">
        <w:rPr>
          <w:b/>
        </w:rPr>
        <w:t xml:space="preserve">Александр </w:t>
      </w:r>
      <w:proofErr w:type="spellStart"/>
      <w:r w:rsidR="00543031" w:rsidRPr="00543031">
        <w:rPr>
          <w:b/>
        </w:rPr>
        <w:t>Бунев</w:t>
      </w:r>
      <w:proofErr w:type="spellEnd"/>
      <w:r w:rsidR="003E2753">
        <w:t>.</w:t>
      </w:r>
    </w:p>
    <w:p w:rsidR="003E2753" w:rsidRDefault="003E2753" w:rsidP="00873BD6">
      <w:pPr>
        <w:rPr>
          <w:b/>
        </w:rPr>
      </w:pPr>
      <w:r>
        <w:tab/>
        <w:t xml:space="preserve">Проточная </w:t>
      </w:r>
      <w:proofErr w:type="spellStart"/>
      <w:r>
        <w:t>цитометрия</w:t>
      </w:r>
      <w:proofErr w:type="spellEnd"/>
      <w:r>
        <w:t xml:space="preserve"> – это </w:t>
      </w:r>
      <w:r w:rsidR="00407C60">
        <w:t xml:space="preserve">функциональный </w:t>
      </w:r>
      <w:r>
        <w:t xml:space="preserve">метод, который позволяет </w:t>
      </w:r>
      <w:r w:rsidR="00407C60">
        <w:t>наблюдать за свойствами клетки, изучать особенности её жизненного цикла.</w:t>
      </w:r>
      <w:r w:rsidR="00873BD6">
        <w:t xml:space="preserve"> Он тесно связан с разработкой противоопухолевых соединений, которой занимаются учёные ЦМХ ТГУ. </w:t>
      </w:r>
      <w:r>
        <w:t xml:space="preserve">В течение трёх дней </w:t>
      </w:r>
      <w:r w:rsidR="006E4358">
        <w:t xml:space="preserve">слушатели </w:t>
      </w:r>
      <w:r>
        <w:t xml:space="preserve">школы будут </w:t>
      </w:r>
      <w:r w:rsidR="00873BD6">
        <w:t xml:space="preserve">изучать метод </w:t>
      </w:r>
      <w:r w:rsidR="006E4358">
        <w:t xml:space="preserve">проточной </w:t>
      </w:r>
      <w:proofErr w:type="spellStart"/>
      <w:r w:rsidR="006E4358">
        <w:t>цитометрии</w:t>
      </w:r>
      <w:proofErr w:type="spellEnd"/>
      <w:r w:rsidR="006E4358">
        <w:t xml:space="preserve"> </w:t>
      </w:r>
      <w:r w:rsidR="00873BD6">
        <w:t xml:space="preserve">как в теории – на лекциях, так и на практике, используя оборудование </w:t>
      </w:r>
      <w:r w:rsidR="006E4358">
        <w:t>компании</w:t>
      </w:r>
      <w:r w:rsidR="00873BD6">
        <w:t xml:space="preserve"> </w:t>
      </w:r>
      <w:r w:rsidR="006E4358">
        <w:t>«</w:t>
      </w:r>
      <w:proofErr w:type="spellStart"/>
      <w:r w:rsidR="00873BD6">
        <w:t>Хеликон</w:t>
      </w:r>
      <w:proofErr w:type="spellEnd"/>
      <w:r w:rsidR="00873BD6">
        <w:t xml:space="preserve">». </w:t>
      </w:r>
      <w:r w:rsidR="00FD7DCA">
        <w:t>Т</w:t>
      </w:r>
      <w:r w:rsidR="006E4358">
        <w:t>еоретические</w:t>
      </w:r>
      <w:r w:rsidR="00FD7DCA">
        <w:t xml:space="preserve"> </w:t>
      </w:r>
      <w:r w:rsidR="006E4358">
        <w:t xml:space="preserve">и практические занятия </w:t>
      </w:r>
      <w:r w:rsidR="00FD7DCA">
        <w:t>проведёт</w:t>
      </w:r>
      <w:r w:rsidR="006E4358">
        <w:t xml:space="preserve"> </w:t>
      </w:r>
      <w:r w:rsidR="00873BD6">
        <w:t xml:space="preserve">руководитель направления «Клеточные Технологии» компании </w:t>
      </w:r>
      <w:r w:rsidR="006E4358">
        <w:t>«</w:t>
      </w:r>
      <w:proofErr w:type="spellStart"/>
      <w:r w:rsidR="00873BD6">
        <w:t>Хеликон</w:t>
      </w:r>
      <w:proofErr w:type="spellEnd"/>
      <w:r w:rsidR="006E4358">
        <w:t>»</w:t>
      </w:r>
      <w:r w:rsidR="00873BD6" w:rsidRPr="003E2753">
        <w:rPr>
          <w:b/>
        </w:rPr>
        <w:t xml:space="preserve"> Ольга </w:t>
      </w:r>
      <w:proofErr w:type="spellStart"/>
      <w:r w:rsidR="00873BD6" w:rsidRPr="003E2753">
        <w:rPr>
          <w:b/>
        </w:rPr>
        <w:t>Худолеева</w:t>
      </w:r>
      <w:proofErr w:type="spellEnd"/>
      <w:r w:rsidR="00873BD6">
        <w:rPr>
          <w:b/>
        </w:rPr>
        <w:t xml:space="preserve">. </w:t>
      </w:r>
    </w:p>
    <w:p w:rsidR="005D5FD1" w:rsidRPr="003C0EEB" w:rsidRDefault="005D5FD1" w:rsidP="007A4B9A">
      <w:r>
        <w:rPr>
          <w:b/>
        </w:rPr>
        <w:tab/>
      </w:r>
      <w:r w:rsidR="007A4B9A" w:rsidRPr="007A4B9A">
        <w:rPr>
          <w:b/>
          <w:i/>
        </w:rPr>
        <w:t xml:space="preserve">– </w:t>
      </w:r>
      <w:r w:rsidR="003C0EEB" w:rsidRPr="007A4B9A">
        <w:rPr>
          <w:i/>
        </w:rPr>
        <w:t>Слушателям школы я</w:t>
      </w:r>
      <w:r w:rsidR="003C0EEB" w:rsidRPr="007A4B9A">
        <w:rPr>
          <w:b/>
          <w:i/>
        </w:rPr>
        <w:t xml:space="preserve"> </w:t>
      </w:r>
      <w:r w:rsidR="003C0EEB" w:rsidRPr="007A4B9A">
        <w:rPr>
          <w:i/>
        </w:rPr>
        <w:t xml:space="preserve">расскажу и покажу, как правильно работать с клеточной культурой, обучу работе </w:t>
      </w:r>
      <w:r w:rsidR="007A4B9A" w:rsidRPr="007A4B9A">
        <w:rPr>
          <w:i/>
        </w:rPr>
        <w:t>на таком высокоточном приборе</w:t>
      </w:r>
      <w:r w:rsidR="003C0EEB" w:rsidRPr="007A4B9A">
        <w:rPr>
          <w:i/>
        </w:rPr>
        <w:t xml:space="preserve"> как проточный </w:t>
      </w:r>
      <w:proofErr w:type="spellStart"/>
      <w:r w:rsidR="003C0EEB" w:rsidRPr="007A4B9A">
        <w:rPr>
          <w:i/>
        </w:rPr>
        <w:t>цитофлуориметр</w:t>
      </w:r>
      <w:proofErr w:type="spellEnd"/>
      <w:r w:rsidR="003C0EEB" w:rsidRPr="007A4B9A">
        <w:rPr>
          <w:i/>
        </w:rPr>
        <w:t>,</w:t>
      </w:r>
      <w:r w:rsidR="003C0EEB">
        <w:t xml:space="preserve"> – рассказала Ольга </w:t>
      </w:r>
      <w:proofErr w:type="spellStart"/>
      <w:r w:rsidR="003C0EEB">
        <w:t>Худолеева</w:t>
      </w:r>
      <w:proofErr w:type="spellEnd"/>
      <w:r w:rsidR="003C0EEB">
        <w:t xml:space="preserve">. </w:t>
      </w:r>
      <w:r w:rsidR="003C0EEB" w:rsidRPr="007A4B9A">
        <w:rPr>
          <w:i/>
        </w:rPr>
        <w:t xml:space="preserve">– Молодые химики получат </w:t>
      </w:r>
      <w:r w:rsidR="006E4358">
        <w:rPr>
          <w:i/>
        </w:rPr>
        <w:t xml:space="preserve">полезные </w:t>
      </w:r>
      <w:r w:rsidR="003C0EEB" w:rsidRPr="007A4B9A">
        <w:rPr>
          <w:i/>
        </w:rPr>
        <w:t>знания и навыки работы с живыми клетками</w:t>
      </w:r>
      <w:r w:rsidR="006E4358">
        <w:rPr>
          <w:i/>
        </w:rPr>
        <w:t xml:space="preserve"> на</w:t>
      </w:r>
      <w:r w:rsidR="003C0EEB" w:rsidRPr="007A4B9A">
        <w:rPr>
          <w:i/>
        </w:rPr>
        <w:t xml:space="preserve"> оборудовани</w:t>
      </w:r>
      <w:r w:rsidR="006E4358">
        <w:rPr>
          <w:i/>
        </w:rPr>
        <w:t>и</w:t>
      </w:r>
      <w:r w:rsidR="003C0EEB" w:rsidRPr="007A4B9A">
        <w:rPr>
          <w:i/>
        </w:rPr>
        <w:t>, котор</w:t>
      </w:r>
      <w:r w:rsidR="007A4B9A" w:rsidRPr="007A4B9A">
        <w:rPr>
          <w:i/>
        </w:rPr>
        <w:t>о</w:t>
      </w:r>
      <w:r w:rsidR="003C0EEB" w:rsidRPr="007A4B9A">
        <w:rPr>
          <w:i/>
        </w:rPr>
        <w:t>е позв</w:t>
      </w:r>
      <w:r w:rsidR="007A4B9A" w:rsidRPr="007A4B9A">
        <w:rPr>
          <w:i/>
        </w:rPr>
        <w:t>о</w:t>
      </w:r>
      <w:r w:rsidR="003C0EEB" w:rsidRPr="007A4B9A">
        <w:rPr>
          <w:i/>
        </w:rPr>
        <w:t>ля</w:t>
      </w:r>
      <w:r w:rsidR="007A4B9A" w:rsidRPr="007A4B9A">
        <w:rPr>
          <w:i/>
        </w:rPr>
        <w:t>е</w:t>
      </w:r>
      <w:r w:rsidR="003C0EEB" w:rsidRPr="007A4B9A">
        <w:rPr>
          <w:i/>
        </w:rPr>
        <w:t xml:space="preserve">т </w:t>
      </w:r>
      <w:r w:rsidR="007A4B9A" w:rsidRPr="007A4B9A">
        <w:rPr>
          <w:i/>
        </w:rPr>
        <w:t xml:space="preserve">анализировать </w:t>
      </w:r>
      <w:r w:rsidR="003C0EEB" w:rsidRPr="007A4B9A">
        <w:rPr>
          <w:i/>
        </w:rPr>
        <w:t>эти клетки</w:t>
      </w:r>
      <w:r w:rsidR="007A4B9A" w:rsidRPr="007A4B9A">
        <w:rPr>
          <w:i/>
        </w:rPr>
        <w:t xml:space="preserve"> по огромному количеству параметров одновременно, </w:t>
      </w:r>
      <w:r w:rsidR="006E4358">
        <w:rPr>
          <w:i/>
        </w:rPr>
        <w:t xml:space="preserve">тем самым </w:t>
      </w:r>
      <w:r w:rsidR="007A4B9A" w:rsidRPr="007A4B9A">
        <w:rPr>
          <w:i/>
        </w:rPr>
        <w:t>дава</w:t>
      </w:r>
      <w:r w:rsidR="006E4358">
        <w:rPr>
          <w:i/>
        </w:rPr>
        <w:t>я</w:t>
      </w:r>
      <w:r w:rsidR="007A4B9A" w:rsidRPr="007A4B9A">
        <w:rPr>
          <w:i/>
        </w:rPr>
        <w:t xml:space="preserve"> исследователю ответы на вопросы, как эти клетки живут и функционируют.</w:t>
      </w:r>
      <w:r w:rsidR="007A4B9A">
        <w:t xml:space="preserve"> </w:t>
      </w:r>
      <w:r w:rsidR="003C0EEB">
        <w:t xml:space="preserve"> </w:t>
      </w:r>
    </w:p>
    <w:p w:rsidR="00873BD6" w:rsidRDefault="00555A70" w:rsidP="001F0634">
      <w:r>
        <w:tab/>
      </w:r>
      <w:r w:rsidR="007A4B9A">
        <w:t>Участие в работе школы в качестве слушателей примут студенты института химии и энергетики ТГУ</w:t>
      </w:r>
      <w:r w:rsidR="00FD7DCA">
        <w:t xml:space="preserve"> и </w:t>
      </w:r>
      <w:r w:rsidR="007A4B9A">
        <w:t xml:space="preserve">специалисты </w:t>
      </w:r>
      <w:r w:rsidR="007A4B9A" w:rsidRPr="00FD7DCA">
        <w:rPr>
          <w:rStyle w:val="extended-textshort"/>
          <w:bCs/>
        </w:rPr>
        <w:t>ООО</w:t>
      </w:r>
      <w:r w:rsidR="007A4B9A" w:rsidRPr="00FD7DCA">
        <w:rPr>
          <w:rStyle w:val="extended-textshort"/>
        </w:rPr>
        <w:t xml:space="preserve"> «</w:t>
      </w:r>
      <w:proofErr w:type="spellStart"/>
      <w:r w:rsidR="007A4B9A" w:rsidRPr="00FD7DCA">
        <w:rPr>
          <w:rStyle w:val="extended-textshort"/>
          <w:bCs/>
        </w:rPr>
        <w:t>Мабскейл</w:t>
      </w:r>
      <w:proofErr w:type="spellEnd"/>
      <w:r w:rsidR="003E48D4" w:rsidRPr="00FD7DCA">
        <w:rPr>
          <w:rStyle w:val="extended-textshort"/>
        </w:rPr>
        <w:t>»</w:t>
      </w:r>
      <w:r w:rsidR="00683829" w:rsidRPr="00FD7DCA">
        <w:rPr>
          <w:rStyle w:val="extended-textshort"/>
        </w:rPr>
        <w:t>.</w:t>
      </w:r>
      <w:r w:rsidR="00683829">
        <w:rPr>
          <w:rStyle w:val="extended-textshort"/>
        </w:rPr>
        <w:t xml:space="preserve"> </w:t>
      </w:r>
    </w:p>
    <w:p w:rsidR="007A4B9A" w:rsidRDefault="007A4B9A" w:rsidP="007A4B9A">
      <w:pPr>
        <w:ind w:firstLine="708"/>
      </w:pPr>
    </w:p>
    <w:p w:rsidR="007A4B9A" w:rsidRDefault="007A4B9A" w:rsidP="007A4B9A">
      <w:pPr>
        <w:ind w:firstLine="708"/>
      </w:pPr>
      <w:r>
        <w:t>*</w:t>
      </w:r>
      <w:r w:rsidRPr="007A4B9A">
        <w:t xml:space="preserve"> ООО «</w:t>
      </w:r>
      <w:proofErr w:type="spellStart"/>
      <w:r w:rsidRPr="007A4B9A">
        <w:t>Мабскейл</w:t>
      </w:r>
      <w:proofErr w:type="spellEnd"/>
      <w:r w:rsidRPr="007A4B9A">
        <w:t xml:space="preserve">» </w:t>
      </w:r>
      <w:r>
        <w:t xml:space="preserve">– </w:t>
      </w:r>
      <w:r w:rsidR="006E4358" w:rsidRPr="006E4358">
        <w:t xml:space="preserve">биофармацевтическая </w:t>
      </w:r>
      <w:r w:rsidRPr="007A4B9A">
        <w:t>компания, специализирующаяся на разработке и производстве лекарственных препаратов (</w:t>
      </w:r>
      <w:proofErr w:type="spellStart"/>
      <w:r w:rsidRPr="007A4B9A">
        <w:t>биоаналогов</w:t>
      </w:r>
      <w:proofErr w:type="spellEnd"/>
      <w:r w:rsidRPr="007A4B9A">
        <w:t xml:space="preserve">) на основе </w:t>
      </w:r>
      <w:proofErr w:type="spellStart"/>
      <w:r w:rsidRPr="007A4B9A">
        <w:t>моноклональных</w:t>
      </w:r>
      <w:proofErr w:type="spellEnd"/>
      <w:r w:rsidRPr="007A4B9A">
        <w:t xml:space="preserve"> антител и других рекомбинантных белков.</w:t>
      </w:r>
      <w:r w:rsidR="006E4358">
        <w:t xml:space="preserve"> Завод находится на территории Особой экономической зон</w:t>
      </w:r>
      <w:r w:rsidR="00FD7DCA">
        <w:t>ы</w:t>
      </w:r>
      <w:r w:rsidR="006E4358">
        <w:t xml:space="preserve"> «Тольятти». </w:t>
      </w:r>
    </w:p>
    <w:p w:rsidR="007A4B9A" w:rsidRDefault="007A4B9A" w:rsidP="007A4B9A">
      <w:pPr>
        <w:ind w:firstLine="708"/>
      </w:pPr>
    </w:p>
    <w:p w:rsidR="00555A70" w:rsidRPr="006E4358" w:rsidRDefault="00555A70" w:rsidP="007A4B9A">
      <w:pPr>
        <w:ind w:firstLine="708"/>
        <w:rPr>
          <w:b/>
        </w:rPr>
      </w:pPr>
      <w:r w:rsidRPr="006E4358">
        <w:rPr>
          <w:b/>
        </w:rPr>
        <w:t>Программа школы-практик</w:t>
      </w:r>
      <w:r w:rsidR="009778C2" w:rsidRPr="006E4358">
        <w:rPr>
          <w:b/>
        </w:rPr>
        <w:t>ум</w:t>
      </w:r>
      <w:r w:rsidRPr="006E4358">
        <w:rPr>
          <w:b/>
        </w:rPr>
        <w:t>а</w:t>
      </w:r>
    </w:p>
    <w:p w:rsidR="001F0634" w:rsidRDefault="001F0634" w:rsidP="00555A70">
      <w:pPr>
        <w:ind w:firstLine="708"/>
      </w:pPr>
      <w:r>
        <w:t>16 марта 2021</w:t>
      </w:r>
    </w:p>
    <w:p w:rsidR="001F0634" w:rsidRDefault="001F0634" w:rsidP="001F0634">
      <w:r>
        <w:t>1.       Ведение клеточной культуры (</w:t>
      </w:r>
      <w:r w:rsidR="00FD7DCA">
        <w:t>т</w:t>
      </w:r>
      <w:r>
        <w:t>еория)</w:t>
      </w:r>
    </w:p>
    <w:p w:rsidR="001F0634" w:rsidRDefault="001F0634" w:rsidP="001F0634">
      <w:r>
        <w:t>2.       Флуоресцентные методы исследования (</w:t>
      </w:r>
      <w:r w:rsidR="00FD7DCA">
        <w:t>т</w:t>
      </w:r>
      <w:r>
        <w:t>еория)</w:t>
      </w:r>
    </w:p>
    <w:p w:rsidR="001F0634" w:rsidRDefault="001F0634" w:rsidP="001F0634">
      <w:r>
        <w:t xml:space="preserve">3.       Проточная </w:t>
      </w:r>
      <w:proofErr w:type="spellStart"/>
      <w:r>
        <w:t>цитометрия</w:t>
      </w:r>
      <w:proofErr w:type="spellEnd"/>
      <w:r>
        <w:t xml:space="preserve"> – принцип метода</w:t>
      </w:r>
    </w:p>
    <w:p w:rsidR="001F0634" w:rsidRDefault="001F0634" w:rsidP="001F0634">
      <w:r>
        <w:t xml:space="preserve">4.       Пересадка </w:t>
      </w:r>
      <w:proofErr w:type="gramStart"/>
      <w:r>
        <w:t xml:space="preserve">клеток </w:t>
      </w:r>
      <w:r w:rsidR="00FD7DCA">
        <w:t xml:space="preserve"> (</w:t>
      </w:r>
      <w:proofErr w:type="gramEnd"/>
      <w:r w:rsidR="00FD7DCA">
        <w:t>п</w:t>
      </w:r>
      <w:r>
        <w:t>рактика</w:t>
      </w:r>
      <w:r w:rsidR="00FD7DCA">
        <w:t>)</w:t>
      </w:r>
    </w:p>
    <w:p w:rsidR="001F0634" w:rsidRDefault="001F0634" w:rsidP="001F0634"/>
    <w:p w:rsidR="001F0634" w:rsidRDefault="001F0634" w:rsidP="009778C2">
      <w:pPr>
        <w:ind w:firstLine="708"/>
      </w:pPr>
      <w:r>
        <w:t>17 марта 2021</w:t>
      </w:r>
    </w:p>
    <w:p w:rsidR="001F0634" w:rsidRDefault="009778C2" w:rsidP="001F0634">
      <w:r>
        <w:t xml:space="preserve">1.    </w:t>
      </w:r>
      <w:r w:rsidR="001F0634">
        <w:t xml:space="preserve">Проточный </w:t>
      </w:r>
      <w:proofErr w:type="spellStart"/>
      <w:r w:rsidR="001F0634">
        <w:t>цитофлуориметр</w:t>
      </w:r>
      <w:proofErr w:type="spellEnd"/>
      <w:r w:rsidR="001F0634">
        <w:t xml:space="preserve"> </w:t>
      </w:r>
      <w:proofErr w:type="spellStart"/>
      <w:r w:rsidR="001F0634">
        <w:t>CytoFLEX</w:t>
      </w:r>
      <w:proofErr w:type="spellEnd"/>
      <w:r w:rsidR="001F0634">
        <w:t xml:space="preserve"> (</w:t>
      </w:r>
      <w:r w:rsidR="00FD7DCA">
        <w:t>т</w:t>
      </w:r>
      <w:r w:rsidR="001F0634">
        <w:t>еория)</w:t>
      </w:r>
    </w:p>
    <w:p w:rsidR="001F0634" w:rsidRDefault="001F0634" w:rsidP="001F0634">
      <w:r>
        <w:lastRenderedPageBreak/>
        <w:t xml:space="preserve">2. Проточный </w:t>
      </w:r>
      <w:proofErr w:type="spellStart"/>
      <w:r>
        <w:t>цитофлуориметр</w:t>
      </w:r>
      <w:bookmarkStart w:id="0" w:name="_GoBack"/>
      <w:bookmarkEnd w:id="0"/>
      <w:proofErr w:type="spellEnd"/>
      <w:r>
        <w:t xml:space="preserve"> </w:t>
      </w:r>
      <w:proofErr w:type="spellStart"/>
      <w:r>
        <w:t>CytoFLEX</w:t>
      </w:r>
      <w:proofErr w:type="spellEnd"/>
      <w:r>
        <w:t xml:space="preserve"> – обучение работе с проточным </w:t>
      </w:r>
      <w:proofErr w:type="spellStart"/>
      <w:r>
        <w:t>цитофлуориметром</w:t>
      </w:r>
      <w:proofErr w:type="spellEnd"/>
      <w:r>
        <w:t xml:space="preserve"> (</w:t>
      </w:r>
      <w:r w:rsidR="00FD7DCA">
        <w:t>п</w:t>
      </w:r>
      <w:r>
        <w:t>рактика)</w:t>
      </w:r>
    </w:p>
    <w:p w:rsidR="001F0634" w:rsidRDefault="001F0634" w:rsidP="001F0634"/>
    <w:p w:rsidR="001F0634" w:rsidRDefault="001F0634" w:rsidP="009778C2">
      <w:pPr>
        <w:ind w:firstLine="708"/>
      </w:pPr>
      <w:r>
        <w:t>18 марта 2021</w:t>
      </w:r>
    </w:p>
    <w:p w:rsidR="001F0634" w:rsidRDefault="001F0634" w:rsidP="001F0634">
      <w:r>
        <w:t xml:space="preserve">1.       Исследование жизнеспособности клеток методом проточной </w:t>
      </w:r>
      <w:proofErr w:type="spellStart"/>
      <w:r>
        <w:t>цитометрии</w:t>
      </w:r>
      <w:proofErr w:type="spellEnd"/>
      <w:r>
        <w:t xml:space="preserve"> (</w:t>
      </w:r>
      <w:r w:rsidR="00FD7DCA">
        <w:t>т</w:t>
      </w:r>
      <w:r>
        <w:t>еория)</w:t>
      </w:r>
    </w:p>
    <w:p w:rsidR="001F0634" w:rsidRDefault="001F0634" w:rsidP="001F0634">
      <w:r>
        <w:t xml:space="preserve">2.       Исследование </w:t>
      </w:r>
      <w:proofErr w:type="spellStart"/>
      <w:r>
        <w:t>апоптоза</w:t>
      </w:r>
      <w:proofErr w:type="spellEnd"/>
      <w:r>
        <w:t xml:space="preserve"> </w:t>
      </w:r>
      <w:proofErr w:type="spellStart"/>
      <w:r>
        <w:t>Annexin</w:t>
      </w:r>
      <w:proofErr w:type="spellEnd"/>
      <w:r>
        <w:t xml:space="preserve"> +PI, в том числе в </w:t>
      </w:r>
      <w:proofErr w:type="spellStart"/>
      <w:r>
        <w:t>плашечном</w:t>
      </w:r>
      <w:proofErr w:type="spellEnd"/>
      <w:r>
        <w:t xml:space="preserve"> режиме (</w:t>
      </w:r>
      <w:r w:rsidR="00FD7DCA">
        <w:t>п</w:t>
      </w:r>
      <w:r>
        <w:t>рактика)</w:t>
      </w:r>
    </w:p>
    <w:p w:rsidR="001F0634" w:rsidRDefault="001F0634" w:rsidP="001F0634">
      <w:r>
        <w:t xml:space="preserve">3.       Исследование клеточного цикла методом проточной </w:t>
      </w:r>
      <w:proofErr w:type="spellStart"/>
      <w:r>
        <w:t>цитометрии</w:t>
      </w:r>
      <w:proofErr w:type="spellEnd"/>
    </w:p>
    <w:p w:rsidR="001F0634" w:rsidRDefault="001F0634" w:rsidP="001F0634">
      <w:r>
        <w:t xml:space="preserve">4.       Исследование клеточного цикла, окраска </w:t>
      </w:r>
      <w:proofErr w:type="gramStart"/>
      <w:r>
        <w:t>PI  (</w:t>
      </w:r>
      <w:proofErr w:type="gramEnd"/>
      <w:r>
        <w:t>практика)</w:t>
      </w:r>
    </w:p>
    <w:p w:rsidR="002421E6" w:rsidRDefault="002421E6"/>
    <w:sectPr w:rsidR="002421E6" w:rsidSect="004A60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86"/>
    <w:rsid w:val="00124BD5"/>
    <w:rsid w:val="001F0634"/>
    <w:rsid w:val="002421E6"/>
    <w:rsid w:val="002A6124"/>
    <w:rsid w:val="003C0EEB"/>
    <w:rsid w:val="003E2753"/>
    <w:rsid w:val="003E48D4"/>
    <w:rsid w:val="00407C60"/>
    <w:rsid w:val="004A6025"/>
    <w:rsid w:val="00543031"/>
    <w:rsid w:val="00555A70"/>
    <w:rsid w:val="005D5FD1"/>
    <w:rsid w:val="00683829"/>
    <w:rsid w:val="006E4358"/>
    <w:rsid w:val="007A4B9A"/>
    <w:rsid w:val="00873BD6"/>
    <w:rsid w:val="009778C2"/>
    <w:rsid w:val="00B1774E"/>
    <w:rsid w:val="00B900DC"/>
    <w:rsid w:val="00BB334B"/>
    <w:rsid w:val="00DB7486"/>
    <w:rsid w:val="00EE37B2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1C03"/>
  <w15:chartTrackingRefBased/>
  <w15:docId w15:val="{19F949CD-BF3E-46AC-8BB4-D1EEEE9B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36"/>
        <w:sz w:val="24"/>
        <w:szCs w:val="24"/>
        <w:lang w:val="ru-RU" w:eastAsia="en-US" w:bidi="ar-SA"/>
      </w:rPr>
    </w:rPrDefault>
    <w:pPrDefault>
      <w:pPr>
        <w:spacing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A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2021-03-12T07:10:00Z</dcterms:created>
  <dcterms:modified xsi:type="dcterms:W3CDTF">2021-03-15T05:22:00Z</dcterms:modified>
</cp:coreProperties>
</file>