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532"/>
      </w:tblGrid>
      <w:tr w:rsidR="008575D2" w:rsidRPr="00AD391B" w14:paraId="1F5A6DBA" w14:textId="77777777" w:rsidTr="0059493F">
        <w:tc>
          <w:tcPr>
            <w:tcW w:w="4785" w:type="dxa"/>
            <w:shd w:val="clear" w:color="auto" w:fill="auto"/>
          </w:tcPr>
          <w:p w14:paraId="5E323358" w14:textId="77777777" w:rsidR="008575D2" w:rsidRPr="002261EE" w:rsidRDefault="008575D2" w:rsidP="00AC3959">
            <w:pPr>
              <w:spacing w:after="0" w:line="240" w:lineRule="auto"/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3D805EA8" wp14:editId="00BC235C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46E8A59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6624630C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1CF8A61E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0A098FD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14:paraId="2BDED9E8" w14:textId="77777777" w:rsidR="008575D2" w:rsidRPr="008334D7" w:rsidRDefault="008575D2" w:rsidP="00AC3959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14:paraId="2E070E0E" w14:textId="77777777" w:rsidR="00156D83" w:rsidRDefault="00156D83" w:rsidP="00C8179D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02DAECA1" w14:textId="77777777" w:rsidR="00BA42E5" w:rsidRDefault="00BA42E5" w:rsidP="00BA42E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5A53CA8E" w14:textId="5554E466" w:rsidR="00C35AE6" w:rsidRPr="00BA42E5" w:rsidRDefault="008D45A2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  <w:r w:rsidRPr="008D45A2">
        <w:rPr>
          <w:rFonts w:ascii="Cambria" w:hAnsi="Cambria"/>
          <w:b/>
          <w:color w:val="1F497D"/>
          <w:sz w:val="28"/>
          <w:szCs w:val="28"/>
        </w:rPr>
        <w:t>Когда дизайн объединяет</w:t>
      </w:r>
    </w:p>
    <w:p w14:paraId="5B8E92B5" w14:textId="77777777" w:rsidR="00C35AE6" w:rsidRPr="00C8179D" w:rsidRDefault="00C35AE6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583FCAA1" w14:textId="6AAD9B58" w:rsidR="00F2754C" w:rsidRDefault="009F5545" w:rsidP="009F5545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9F5545">
        <w:rPr>
          <w:b/>
        </w:rPr>
        <w:t>Центр дизайна опорного Тольяттинского государственного университета (ТГУ) организовал в Тольятти уникальную выставку плакатов. Она открылась 14 марта в творческом центре «Начало» на Голосова, 20, и будет работать в течение месяца. Все экспонаты выставки – от идеи до воплощения – созданы руками студентов.</w:t>
      </w:r>
    </w:p>
    <w:p w14:paraId="212D76A2" w14:textId="77777777" w:rsidR="009F5545" w:rsidRPr="00A346AB" w:rsidRDefault="009F5545" w:rsidP="009F5545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6EA157F2" w14:textId="2EC36C89" w:rsidR="009F5545" w:rsidRPr="009F5545" w:rsidRDefault="009F5545" w:rsidP="009F5545">
      <w:pPr>
        <w:spacing w:after="0"/>
        <w:ind w:firstLine="708"/>
        <w:jc w:val="both"/>
        <w:rPr>
          <w:bCs/>
          <w:shd w:val="clear" w:color="auto" w:fill="FFFFFF"/>
        </w:rPr>
      </w:pPr>
      <w:r w:rsidRPr="009F5545">
        <w:rPr>
          <w:bCs/>
          <w:shd w:val="clear" w:color="auto" w:fill="FFFFFF"/>
        </w:rPr>
        <w:t>Теме плакатов был посвящён осенний семестр у студентов второго курса направления подготовки «Графический дизайн» архитектурно-строительного института (АСИ) ТГУ. Но план был перевыполнен, и 13 студентов создали более 60 плакатов.</w:t>
      </w:r>
    </w:p>
    <w:p w14:paraId="3EB7E197" w14:textId="77777777" w:rsidR="009F5545" w:rsidRPr="009F5545" w:rsidRDefault="009F5545" w:rsidP="009F5545">
      <w:pPr>
        <w:spacing w:after="0"/>
        <w:ind w:firstLine="708"/>
        <w:jc w:val="both"/>
        <w:rPr>
          <w:bCs/>
          <w:i/>
          <w:iCs/>
          <w:shd w:val="clear" w:color="auto" w:fill="FFFFFF"/>
        </w:rPr>
      </w:pPr>
      <w:r w:rsidRPr="009F5545">
        <w:rPr>
          <w:bCs/>
          <w:shd w:val="clear" w:color="auto" w:fill="FFFFFF"/>
        </w:rPr>
        <w:t xml:space="preserve">– </w:t>
      </w:r>
      <w:r w:rsidRPr="009F5545">
        <w:rPr>
          <w:bCs/>
          <w:i/>
          <w:iCs/>
          <w:shd w:val="clear" w:color="auto" w:fill="FFFFFF"/>
        </w:rPr>
        <w:t>Я придумала проект под названием «Три произведения–три спектакля». Этими произведениями были «Братья Карамазовы» Ф.М. Достоевского, «Шинель» Н.В. Гоголя и «Евгений Онегин» А.С. Пушкина. Партнёрами проекта выступили театр «Дилижанс» и театр «Секрет». Студенты представляли своё видение этих произведений и этих спектаклей в формате театральных плакатов</w:t>
      </w:r>
      <w:r w:rsidRPr="009F5545">
        <w:rPr>
          <w:bCs/>
          <w:shd w:val="clear" w:color="auto" w:fill="FFFFFF"/>
        </w:rPr>
        <w:t xml:space="preserve">, – рассказала доцент Центра дизайна Тольяттинского госуниверситета </w:t>
      </w:r>
      <w:r w:rsidRPr="009F5545">
        <w:rPr>
          <w:b/>
          <w:bCs/>
          <w:shd w:val="clear" w:color="auto" w:fill="FFFFFF"/>
        </w:rPr>
        <w:t>Марина Шилехина</w:t>
      </w:r>
      <w:r w:rsidRPr="009F5545">
        <w:rPr>
          <w:bCs/>
          <w:shd w:val="clear" w:color="auto" w:fill="FFFFFF"/>
        </w:rPr>
        <w:t xml:space="preserve">. – </w:t>
      </w:r>
      <w:r w:rsidRPr="009F5545">
        <w:rPr>
          <w:bCs/>
          <w:i/>
          <w:iCs/>
          <w:shd w:val="clear" w:color="auto" w:fill="FFFFFF"/>
        </w:rPr>
        <w:t>Получилось порядка 40 плакатов на театральную тематику. И ещё мы создали более 20 плакатов на темы различных музыкальных жанров. Получается, что мы показали современный взгляд на музыкальную культуру и культуру работы с литературными произведениями.</w:t>
      </w:r>
    </w:p>
    <w:p w14:paraId="2F562F4E" w14:textId="77777777" w:rsidR="009F5545" w:rsidRPr="009F5545" w:rsidRDefault="009F5545" w:rsidP="009F5545">
      <w:pPr>
        <w:spacing w:after="0"/>
        <w:ind w:firstLine="708"/>
        <w:jc w:val="both"/>
        <w:rPr>
          <w:bCs/>
          <w:shd w:val="clear" w:color="auto" w:fill="FFFFFF"/>
        </w:rPr>
      </w:pPr>
      <w:r w:rsidRPr="009F5545">
        <w:rPr>
          <w:bCs/>
          <w:shd w:val="clear" w:color="auto" w:fill="FFFFFF"/>
        </w:rPr>
        <w:t xml:space="preserve">Работы получились интересными, яркими, и в Центре дизайна решили, что нельзя скрывать такую красоту в стенах университета </w:t>
      </w:r>
      <w:r w:rsidRPr="009F5545">
        <w:rPr>
          <w:bCs/>
          <w:shd w:val="clear" w:color="auto" w:fill="FFFFFF"/>
        </w:rPr>
        <w:softHyphen/>
        <w:t xml:space="preserve">– её нужно показать тольяттинцам. Так возникла идея организовать выставку, которая с успехом открылась в тольяттинском творческом центре «Начало» на ул. Голосова, 20. </w:t>
      </w:r>
    </w:p>
    <w:p w14:paraId="186187D3" w14:textId="77777777" w:rsidR="009F5545" w:rsidRPr="009F5545" w:rsidRDefault="009F5545" w:rsidP="009F5545">
      <w:pPr>
        <w:spacing w:after="0"/>
        <w:ind w:firstLine="708"/>
        <w:jc w:val="both"/>
        <w:rPr>
          <w:bCs/>
          <w:i/>
          <w:iCs/>
          <w:shd w:val="clear" w:color="auto" w:fill="FFFFFF"/>
        </w:rPr>
      </w:pPr>
      <w:r w:rsidRPr="009F5545">
        <w:rPr>
          <w:bCs/>
          <w:i/>
          <w:iCs/>
          <w:shd w:val="clear" w:color="auto" w:fill="FFFFFF"/>
        </w:rPr>
        <w:t>– Это уникальная площадка с большой историей и большим диапазоном творческих инициатив, там всегда много молодёжи</w:t>
      </w:r>
      <w:r w:rsidRPr="009F5545">
        <w:rPr>
          <w:bCs/>
          <w:shd w:val="clear" w:color="auto" w:fill="FFFFFF"/>
        </w:rPr>
        <w:t xml:space="preserve">, – отмечает Марина Шилехина. – </w:t>
      </w:r>
      <w:r w:rsidRPr="009F5545">
        <w:rPr>
          <w:bCs/>
          <w:i/>
          <w:iCs/>
          <w:shd w:val="clear" w:color="auto" w:fill="FFFFFF"/>
        </w:rPr>
        <w:t xml:space="preserve">Плакаты заняли 2 зала, причём, это не просто выставка. За счет дополнительных арт-объектов у нас получилось создать в этом пространстве атмосферу театрального и музыкального творчества. </w:t>
      </w:r>
    </w:p>
    <w:p w14:paraId="70A45DE0" w14:textId="5D29AAEE" w:rsidR="009F5545" w:rsidRPr="009F5545" w:rsidRDefault="009F5545" w:rsidP="009F5545">
      <w:pPr>
        <w:spacing w:after="0"/>
        <w:ind w:firstLine="708"/>
        <w:jc w:val="both"/>
        <w:rPr>
          <w:bCs/>
          <w:shd w:val="clear" w:color="auto" w:fill="FFFFFF"/>
        </w:rPr>
      </w:pPr>
      <w:r w:rsidRPr="009F5545">
        <w:rPr>
          <w:bCs/>
          <w:shd w:val="clear" w:color="auto" w:fill="FFFFFF"/>
        </w:rPr>
        <w:t xml:space="preserve">Выставка вызвала огромный интерес у горожан. В церемонии открытия приняли участие театр «Секрет», который предоставил фрагмент из спектакля «Шинель», и музыканты тольяттинской группы «Гидростроевская». Студенты Центра дизайна проводили интерактивы и квесты, связанные с тем, что изображено на плакатах. </w:t>
      </w:r>
    </w:p>
    <w:p w14:paraId="6CB24B5D" w14:textId="77777777" w:rsidR="009F5545" w:rsidRPr="009F5545" w:rsidRDefault="009F5545" w:rsidP="009F5545">
      <w:pPr>
        <w:spacing w:after="0"/>
        <w:ind w:firstLine="708"/>
        <w:jc w:val="both"/>
        <w:rPr>
          <w:bCs/>
          <w:shd w:val="clear" w:color="auto" w:fill="FFFFFF"/>
        </w:rPr>
      </w:pPr>
      <w:r w:rsidRPr="009F5545">
        <w:rPr>
          <w:bCs/>
          <w:shd w:val="clear" w:color="auto" w:fill="FFFFFF"/>
        </w:rPr>
        <w:t xml:space="preserve">– </w:t>
      </w:r>
      <w:r w:rsidRPr="009F5545">
        <w:rPr>
          <w:bCs/>
          <w:i/>
          <w:iCs/>
          <w:shd w:val="clear" w:color="auto" w:fill="FFFFFF"/>
        </w:rPr>
        <w:t>Мы подготовили насыщенную трёхчасовую программу, главная идея которой – объединить театр, музыку и дизайн. Было очень много людей, особенно молодёжи, что меня очень обрадовало. Это именно тот пример, когда дизайнеры меняют город и формируют новое культурное пространство нашего города. Дизайнер не может быть равнодушен к городу, в котором он живет, и этому я учу своих студентов</w:t>
      </w:r>
      <w:r w:rsidRPr="009F5545">
        <w:rPr>
          <w:bCs/>
          <w:shd w:val="clear" w:color="auto" w:fill="FFFFFF"/>
        </w:rPr>
        <w:t xml:space="preserve"> – рассказала Марина Шилехина. </w:t>
      </w:r>
    </w:p>
    <w:p w14:paraId="0F022BB2" w14:textId="77777777" w:rsidR="009F5545" w:rsidRPr="009F5545" w:rsidRDefault="009F5545" w:rsidP="009F5545">
      <w:pPr>
        <w:spacing w:after="0"/>
        <w:ind w:firstLine="708"/>
        <w:jc w:val="both"/>
        <w:rPr>
          <w:bCs/>
          <w:shd w:val="clear" w:color="auto" w:fill="FFFFFF"/>
        </w:rPr>
      </w:pPr>
      <w:r w:rsidRPr="009F5545">
        <w:rPr>
          <w:bCs/>
          <w:shd w:val="clear" w:color="auto" w:fill="FFFFFF"/>
        </w:rPr>
        <w:lastRenderedPageBreak/>
        <w:t>Руководитель проекта считает особенно важным тот факт, что студенты всё делали сами.</w:t>
      </w:r>
    </w:p>
    <w:p w14:paraId="6152F758" w14:textId="77777777" w:rsidR="009F5545" w:rsidRPr="009F5545" w:rsidRDefault="009F5545" w:rsidP="009F5545">
      <w:pPr>
        <w:spacing w:after="0"/>
        <w:ind w:firstLine="708"/>
        <w:jc w:val="both"/>
        <w:rPr>
          <w:bCs/>
          <w:shd w:val="clear" w:color="auto" w:fill="FFFFFF"/>
        </w:rPr>
      </w:pPr>
      <w:r w:rsidRPr="009F5545">
        <w:rPr>
          <w:bCs/>
          <w:shd w:val="clear" w:color="auto" w:fill="FFFFFF"/>
        </w:rPr>
        <w:t xml:space="preserve">– </w:t>
      </w:r>
      <w:r w:rsidRPr="009F5545">
        <w:rPr>
          <w:bCs/>
          <w:i/>
          <w:iCs/>
          <w:shd w:val="clear" w:color="auto" w:fill="FFFFFF"/>
        </w:rPr>
        <w:t>Они создали такое масштабное событие от разработки идеи плакатов до оформления самого пространства выставки и создания интерактивов на мероприятии. То есть, полностью от начала и до конца ребята сделали событие в единой творческой команде,</w:t>
      </w:r>
      <w:r w:rsidRPr="009F5545">
        <w:rPr>
          <w:bCs/>
          <w:shd w:val="clear" w:color="auto" w:fill="FFFFFF"/>
        </w:rPr>
        <w:t xml:space="preserve"> – отмечает Марина Шилехина.</w:t>
      </w:r>
    </w:p>
    <w:p w14:paraId="46E7E733" w14:textId="61403182" w:rsidR="009F5545" w:rsidRPr="009F5545" w:rsidRDefault="009F5545" w:rsidP="009F5545">
      <w:pPr>
        <w:spacing w:after="0"/>
        <w:ind w:firstLine="708"/>
        <w:jc w:val="both"/>
        <w:rPr>
          <w:bCs/>
          <w:shd w:val="clear" w:color="auto" w:fill="FFFFFF"/>
        </w:rPr>
      </w:pPr>
      <w:r w:rsidRPr="009F5545">
        <w:rPr>
          <w:bCs/>
          <w:shd w:val="clear" w:color="auto" w:fill="FFFFFF"/>
        </w:rPr>
        <w:t xml:space="preserve">Выставка плакатов студентов ТГУ будет работать в творческом центре «Начало» до 14 апреля 2021 года. В ближайшее время в её рамках также состоится музыкальный плакат-баттл, который раскроет тему музыкальных жанров в современном плакате. О дате проведения Центр дизайна ТГУ сообщит дополнительно. </w:t>
      </w:r>
    </w:p>
    <w:p w14:paraId="499D6F83" w14:textId="77777777" w:rsidR="009F5545" w:rsidRPr="009F5545" w:rsidRDefault="009F5545" w:rsidP="009F5545">
      <w:pPr>
        <w:ind w:firstLine="708"/>
        <w:jc w:val="both"/>
        <w:rPr>
          <w:bCs/>
          <w:shd w:val="clear" w:color="auto" w:fill="FFFFFF"/>
        </w:rPr>
      </w:pPr>
    </w:p>
    <w:p w14:paraId="4872AA4A" w14:textId="37CBC237" w:rsidR="00F2754C" w:rsidRPr="00F2754C" w:rsidRDefault="00F2754C" w:rsidP="00F2754C">
      <w:pPr>
        <w:ind w:firstLine="708"/>
        <w:jc w:val="both"/>
        <w:rPr>
          <w:bCs/>
          <w:shd w:val="clear" w:color="auto" w:fill="FFFFFF"/>
        </w:rPr>
      </w:pPr>
    </w:p>
    <w:sectPr w:rsidR="00F2754C" w:rsidRPr="00F2754C" w:rsidSect="00F3653E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3272"/>
    <w:multiLevelType w:val="hybridMultilevel"/>
    <w:tmpl w:val="6B6478D0"/>
    <w:lvl w:ilvl="0" w:tplc="2600143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2069D4"/>
    <w:multiLevelType w:val="hybridMultilevel"/>
    <w:tmpl w:val="F02693DC"/>
    <w:lvl w:ilvl="0" w:tplc="6D8895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5A"/>
    <w:rsid w:val="000033B5"/>
    <w:rsid w:val="00014622"/>
    <w:rsid w:val="00021875"/>
    <w:rsid w:val="00032CBA"/>
    <w:rsid w:val="00035828"/>
    <w:rsid w:val="0004418F"/>
    <w:rsid w:val="00051530"/>
    <w:rsid w:val="00052196"/>
    <w:rsid w:val="0006397E"/>
    <w:rsid w:val="000667F9"/>
    <w:rsid w:val="00073180"/>
    <w:rsid w:val="000750A3"/>
    <w:rsid w:val="000B004C"/>
    <w:rsid w:val="000B6C12"/>
    <w:rsid w:val="000D07C2"/>
    <w:rsid w:val="000D1060"/>
    <w:rsid w:val="000D6A61"/>
    <w:rsid w:val="000E02C4"/>
    <w:rsid w:val="000E2C66"/>
    <w:rsid w:val="000E4A09"/>
    <w:rsid w:val="000E4BB2"/>
    <w:rsid w:val="000F7BAF"/>
    <w:rsid w:val="00103B35"/>
    <w:rsid w:val="00117CFD"/>
    <w:rsid w:val="00122572"/>
    <w:rsid w:val="00122C9D"/>
    <w:rsid w:val="00131071"/>
    <w:rsid w:val="001435CB"/>
    <w:rsid w:val="00147D6D"/>
    <w:rsid w:val="00156D83"/>
    <w:rsid w:val="00161516"/>
    <w:rsid w:val="0017575A"/>
    <w:rsid w:val="00176CE4"/>
    <w:rsid w:val="00176F27"/>
    <w:rsid w:val="00180330"/>
    <w:rsid w:val="00180638"/>
    <w:rsid w:val="00180B41"/>
    <w:rsid w:val="00193186"/>
    <w:rsid w:val="00195AFC"/>
    <w:rsid w:val="001B631F"/>
    <w:rsid w:val="001B6E26"/>
    <w:rsid w:val="001D3003"/>
    <w:rsid w:val="001D6A51"/>
    <w:rsid w:val="001E031C"/>
    <w:rsid w:val="001F6497"/>
    <w:rsid w:val="00203168"/>
    <w:rsid w:val="00217878"/>
    <w:rsid w:val="0022080C"/>
    <w:rsid w:val="00235967"/>
    <w:rsid w:val="0023615E"/>
    <w:rsid w:val="00236B02"/>
    <w:rsid w:val="002466A7"/>
    <w:rsid w:val="00251CF5"/>
    <w:rsid w:val="0027644F"/>
    <w:rsid w:val="002921D9"/>
    <w:rsid w:val="002A0341"/>
    <w:rsid w:val="002A24DA"/>
    <w:rsid w:val="002A44E3"/>
    <w:rsid w:val="002A4625"/>
    <w:rsid w:val="002B2732"/>
    <w:rsid w:val="002B589F"/>
    <w:rsid w:val="002C75DE"/>
    <w:rsid w:val="002D4993"/>
    <w:rsid w:val="002D6AE1"/>
    <w:rsid w:val="002E7314"/>
    <w:rsid w:val="002F038B"/>
    <w:rsid w:val="002F1285"/>
    <w:rsid w:val="002F427B"/>
    <w:rsid w:val="002F4EC0"/>
    <w:rsid w:val="003073F7"/>
    <w:rsid w:val="003161D0"/>
    <w:rsid w:val="00317869"/>
    <w:rsid w:val="0032495F"/>
    <w:rsid w:val="003279E6"/>
    <w:rsid w:val="00333700"/>
    <w:rsid w:val="003360B6"/>
    <w:rsid w:val="00340FCE"/>
    <w:rsid w:val="0034602C"/>
    <w:rsid w:val="00356453"/>
    <w:rsid w:val="00361D60"/>
    <w:rsid w:val="00370BCD"/>
    <w:rsid w:val="00384635"/>
    <w:rsid w:val="003904FB"/>
    <w:rsid w:val="00390A36"/>
    <w:rsid w:val="0039189B"/>
    <w:rsid w:val="00392889"/>
    <w:rsid w:val="003A01BC"/>
    <w:rsid w:val="003A772E"/>
    <w:rsid w:val="003C6653"/>
    <w:rsid w:val="003C7354"/>
    <w:rsid w:val="003D2746"/>
    <w:rsid w:val="003D7EAB"/>
    <w:rsid w:val="003E003B"/>
    <w:rsid w:val="003E2030"/>
    <w:rsid w:val="003E2514"/>
    <w:rsid w:val="003E4FA4"/>
    <w:rsid w:val="003F0656"/>
    <w:rsid w:val="003F6177"/>
    <w:rsid w:val="003F7519"/>
    <w:rsid w:val="004019D1"/>
    <w:rsid w:val="00401C32"/>
    <w:rsid w:val="004120A4"/>
    <w:rsid w:val="00414C17"/>
    <w:rsid w:val="00417C70"/>
    <w:rsid w:val="00421E52"/>
    <w:rsid w:val="00433DF2"/>
    <w:rsid w:val="004353F0"/>
    <w:rsid w:val="004508F9"/>
    <w:rsid w:val="004523E6"/>
    <w:rsid w:val="0045637C"/>
    <w:rsid w:val="00474110"/>
    <w:rsid w:val="0049374E"/>
    <w:rsid w:val="00493B2D"/>
    <w:rsid w:val="00494D20"/>
    <w:rsid w:val="004A10B8"/>
    <w:rsid w:val="004C13BF"/>
    <w:rsid w:val="004C5DC8"/>
    <w:rsid w:val="004C7BC5"/>
    <w:rsid w:val="004D0FC7"/>
    <w:rsid w:val="004D7CBE"/>
    <w:rsid w:val="004F7881"/>
    <w:rsid w:val="00501223"/>
    <w:rsid w:val="0051732F"/>
    <w:rsid w:val="0052371E"/>
    <w:rsid w:val="00524296"/>
    <w:rsid w:val="0053084A"/>
    <w:rsid w:val="00555AB7"/>
    <w:rsid w:val="00555B9A"/>
    <w:rsid w:val="00583BE1"/>
    <w:rsid w:val="00583ED7"/>
    <w:rsid w:val="005913C4"/>
    <w:rsid w:val="00594689"/>
    <w:rsid w:val="005C11BD"/>
    <w:rsid w:val="005C13E9"/>
    <w:rsid w:val="005C7490"/>
    <w:rsid w:val="006018FE"/>
    <w:rsid w:val="006050A3"/>
    <w:rsid w:val="00607541"/>
    <w:rsid w:val="00607F10"/>
    <w:rsid w:val="0061281F"/>
    <w:rsid w:val="00614FA8"/>
    <w:rsid w:val="00620B47"/>
    <w:rsid w:val="0062103C"/>
    <w:rsid w:val="00624DB3"/>
    <w:rsid w:val="00625CCE"/>
    <w:rsid w:val="00626ACB"/>
    <w:rsid w:val="006353E9"/>
    <w:rsid w:val="0065066C"/>
    <w:rsid w:val="006555B9"/>
    <w:rsid w:val="00656C35"/>
    <w:rsid w:val="00661643"/>
    <w:rsid w:val="0066540F"/>
    <w:rsid w:val="006665C5"/>
    <w:rsid w:val="00682778"/>
    <w:rsid w:val="00694022"/>
    <w:rsid w:val="006A41E0"/>
    <w:rsid w:val="006B05B1"/>
    <w:rsid w:val="006C26F1"/>
    <w:rsid w:val="006E2367"/>
    <w:rsid w:val="006E4900"/>
    <w:rsid w:val="006E78B3"/>
    <w:rsid w:val="006F2773"/>
    <w:rsid w:val="0070467A"/>
    <w:rsid w:val="00707F95"/>
    <w:rsid w:val="00710AA1"/>
    <w:rsid w:val="007338B6"/>
    <w:rsid w:val="007354A7"/>
    <w:rsid w:val="007554EF"/>
    <w:rsid w:val="00757F59"/>
    <w:rsid w:val="0076006C"/>
    <w:rsid w:val="007737EF"/>
    <w:rsid w:val="0077594F"/>
    <w:rsid w:val="00790703"/>
    <w:rsid w:val="0079196F"/>
    <w:rsid w:val="00796EFE"/>
    <w:rsid w:val="007A478C"/>
    <w:rsid w:val="007A76B0"/>
    <w:rsid w:val="007B4683"/>
    <w:rsid w:val="007B4955"/>
    <w:rsid w:val="007B5151"/>
    <w:rsid w:val="007B7087"/>
    <w:rsid w:val="007C1EBD"/>
    <w:rsid w:val="007C5214"/>
    <w:rsid w:val="007D124C"/>
    <w:rsid w:val="007D57A0"/>
    <w:rsid w:val="007E6644"/>
    <w:rsid w:val="007E6C11"/>
    <w:rsid w:val="007F3F8A"/>
    <w:rsid w:val="00802F98"/>
    <w:rsid w:val="008111CE"/>
    <w:rsid w:val="00812D3D"/>
    <w:rsid w:val="00817179"/>
    <w:rsid w:val="0082132F"/>
    <w:rsid w:val="0082263E"/>
    <w:rsid w:val="008233DE"/>
    <w:rsid w:val="0082364E"/>
    <w:rsid w:val="0082726D"/>
    <w:rsid w:val="008311AB"/>
    <w:rsid w:val="00835C46"/>
    <w:rsid w:val="00837681"/>
    <w:rsid w:val="00845A05"/>
    <w:rsid w:val="008575D2"/>
    <w:rsid w:val="008622B5"/>
    <w:rsid w:val="00871E2C"/>
    <w:rsid w:val="00885276"/>
    <w:rsid w:val="00885D33"/>
    <w:rsid w:val="00885E3D"/>
    <w:rsid w:val="00890C19"/>
    <w:rsid w:val="00891107"/>
    <w:rsid w:val="00894741"/>
    <w:rsid w:val="00895802"/>
    <w:rsid w:val="008A10A5"/>
    <w:rsid w:val="008A2C02"/>
    <w:rsid w:val="008A4BF7"/>
    <w:rsid w:val="008A7A09"/>
    <w:rsid w:val="008B4EFA"/>
    <w:rsid w:val="008B54F6"/>
    <w:rsid w:val="008D45A2"/>
    <w:rsid w:val="008F24DC"/>
    <w:rsid w:val="0090251F"/>
    <w:rsid w:val="0090435E"/>
    <w:rsid w:val="009069CD"/>
    <w:rsid w:val="0092488D"/>
    <w:rsid w:val="00926FDD"/>
    <w:rsid w:val="00927936"/>
    <w:rsid w:val="00941C07"/>
    <w:rsid w:val="00947A5A"/>
    <w:rsid w:val="009701A2"/>
    <w:rsid w:val="00973775"/>
    <w:rsid w:val="00987D73"/>
    <w:rsid w:val="009A58BD"/>
    <w:rsid w:val="009A6F1B"/>
    <w:rsid w:val="009A7EE2"/>
    <w:rsid w:val="009B1404"/>
    <w:rsid w:val="009B6368"/>
    <w:rsid w:val="009C0D26"/>
    <w:rsid w:val="009C5D47"/>
    <w:rsid w:val="009E24F7"/>
    <w:rsid w:val="009F4050"/>
    <w:rsid w:val="009F5242"/>
    <w:rsid w:val="009F5545"/>
    <w:rsid w:val="009F6CB3"/>
    <w:rsid w:val="00A02AB3"/>
    <w:rsid w:val="00A03340"/>
    <w:rsid w:val="00A05292"/>
    <w:rsid w:val="00A06C97"/>
    <w:rsid w:val="00A270D7"/>
    <w:rsid w:val="00A30412"/>
    <w:rsid w:val="00A362DE"/>
    <w:rsid w:val="00A4206C"/>
    <w:rsid w:val="00A47552"/>
    <w:rsid w:val="00A500E7"/>
    <w:rsid w:val="00A55E72"/>
    <w:rsid w:val="00A60370"/>
    <w:rsid w:val="00A64251"/>
    <w:rsid w:val="00A64991"/>
    <w:rsid w:val="00A67490"/>
    <w:rsid w:val="00A80F45"/>
    <w:rsid w:val="00A81764"/>
    <w:rsid w:val="00A827F1"/>
    <w:rsid w:val="00A867F7"/>
    <w:rsid w:val="00A91A45"/>
    <w:rsid w:val="00AA010F"/>
    <w:rsid w:val="00AA2E8E"/>
    <w:rsid w:val="00AA657A"/>
    <w:rsid w:val="00AB1FC1"/>
    <w:rsid w:val="00AC1814"/>
    <w:rsid w:val="00AC202F"/>
    <w:rsid w:val="00AC3959"/>
    <w:rsid w:val="00AE305A"/>
    <w:rsid w:val="00AF0D1A"/>
    <w:rsid w:val="00AF51F3"/>
    <w:rsid w:val="00AF557E"/>
    <w:rsid w:val="00AF75FD"/>
    <w:rsid w:val="00B04B2E"/>
    <w:rsid w:val="00B15BBF"/>
    <w:rsid w:val="00B1697D"/>
    <w:rsid w:val="00B27BA4"/>
    <w:rsid w:val="00B31D67"/>
    <w:rsid w:val="00B32835"/>
    <w:rsid w:val="00B66805"/>
    <w:rsid w:val="00B872E3"/>
    <w:rsid w:val="00BA05DF"/>
    <w:rsid w:val="00BA1AFE"/>
    <w:rsid w:val="00BA42E5"/>
    <w:rsid w:val="00BB071D"/>
    <w:rsid w:val="00BD6C2A"/>
    <w:rsid w:val="00BE03A1"/>
    <w:rsid w:val="00BF6D9F"/>
    <w:rsid w:val="00C05E7E"/>
    <w:rsid w:val="00C15ED9"/>
    <w:rsid w:val="00C16E0B"/>
    <w:rsid w:val="00C35AE6"/>
    <w:rsid w:val="00C3740F"/>
    <w:rsid w:val="00C40547"/>
    <w:rsid w:val="00C47C32"/>
    <w:rsid w:val="00C52869"/>
    <w:rsid w:val="00C70D5A"/>
    <w:rsid w:val="00C735DC"/>
    <w:rsid w:val="00C73807"/>
    <w:rsid w:val="00C8179D"/>
    <w:rsid w:val="00C82851"/>
    <w:rsid w:val="00C94D35"/>
    <w:rsid w:val="00C95757"/>
    <w:rsid w:val="00CB0B94"/>
    <w:rsid w:val="00CB3BEB"/>
    <w:rsid w:val="00CC2447"/>
    <w:rsid w:val="00CD275C"/>
    <w:rsid w:val="00CD3297"/>
    <w:rsid w:val="00CD5267"/>
    <w:rsid w:val="00CD6065"/>
    <w:rsid w:val="00CE4A94"/>
    <w:rsid w:val="00CF4F5E"/>
    <w:rsid w:val="00D131C6"/>
    <w:rsid w:val="00D166C8"/>
    <w:rsid w:val="00D2019D"/>
    <w:rsid w:val="00D2474F"/>
    <w:rsid w:val="00D24DDA"/>
    <w:rsid w:val="00D32134"/>
    <w:rsid w:val="00D36A83"/>
    <w:rsid w:val="00D376A5"/>
    <w:rsid w:val="00D51F92"/>
    <w:rsid w:val="00D55691"/>
    <w:rsid w:val="00D615ED"/>
    <w:rsid w:val="00D8236D"/>
    <w:rsid w:val="00D85FB9"/>
    <w:rsid w:val="00D87CC5"/>
    <w:rsid w:val="00DA2044"/>
    <w:rsid w:val="00DB218E"/>
    <w:rsid w:val="00DB3C38"/>
    <w:rsid w:val="00DB6EB6"/>
    <w:rsid w:val="00DC5C95"/>
    <w:rsid w:val="00DC71CA"/>
    <w:rsid w:val="00DD38BD"/>
    <w:rsid w:val="00DE081D"/>
    <w:rsid w:val="00DE2295"/>
    <w:rsid w:val="00DE3DB2"/>
    <w:rsid w:val="00DE5DE6"/>
    <w:rsid w:val="00DE6113"/>
    <w:rsid w:val="00DF66D4"/>
    <w:rsid w:val="00E005DC"/>
    <w:rsid w:val="00E01C6D"/>
    <w:rsid w:val="00E05C02"/>
    <w:rsid w:val="00E07872"/>
    <w:rsid w:val="00E13E38"/>
    <w:rsid w:val="00E16CD4"/>
    <w:rsid w:val="00E17E8F"/>
    <w:rsid w:val="00E22D5A"/>
    <w:rsid w:val="00E432C0"/>
    <w:rsid w:val="00E50912"/>
    <w:rsid w:val="00E53F98"/>
    <w:rsid w:val="00E752AF"/>
    <w:rsid w:val="00E82B67"/>
    <w:rsid w:val="00E93AAE"/>
    <w:rsid w:val="00E94848"/>
    <w:rsid w:val="00E97079"/>
    <w:rsid w:val="00E97A5F"/>
    <w:rsid w:val="00E97AC4"/>
    <w:rsid w:val="00E97C3D"/>
    <w:rsid w:val="00EA2868"/>
    <w:rsid w:val="00EA3C10"/>
    <w:rsid w:val="00EB2978"/>
    <w:rsid w:val="00EC0ED0"/>
    <w:rsid w:val="00EC509F"/>
    <w:rsid w:val="00ED0055"/>
    <w:rsid w:val="00ED36B6"/>
    <w:rsid w:val="00F00670"/>
    <w:rsid w:val="00F05328"/>
    <w:rsid w:val="00F06CA8"/>
    <w:rsid w:val="00F108D8"/>
    <w:rsid w:val="00F208F5"/>
    <w:rsid w:val="00F22C81"/>
    <w:rsid w:val="00F2754C"/>
    <w:rsid w:val="00F35276"/>
    <w:rsid w:val="00F3653E"/>
    <w:rsid w:val="00F43ECC"/>
    <w:rsid w:val="00F4425C"/>
    <w:rsid w:val="00F5346E"/>
    <w:rsid w:val="00F57501"/>
    <w:rsid w:val="00F6482E"/>
    <w:rsid w:val="00F77540"/>
    <w:rsid w:val="00F81CD5"/>
    <w:rsid w:val="00F918B1"/>
    <w:rsid w:val="00F96A9E"/>
    <w:rsid w:val="00FA015F"/>
    <w:rsid w:val="00FC264B"/>
    <w:rsid w:val="00FC6E6B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0936"/>
  <w15:docId w15:val="{851784B3-8EDE-49C1-819E-485DEA9E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2C6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B495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No Spacing"/>
    <w:uiPriority w:val="1"/>
    <w:qFormat/>
    <w:rsid w:val="00236B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81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0007-143A-4615-84A7-6B9B026A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kvazilva kvazilva</cp:lastModifiedBy>
  <cp:revision>5</cp:revision>
  <dcterms:created xsi:type="dcterms:W3CDTF">2021-03-18T09:32:00Z</dcterms:created>
  <dcterms:modified xsi:type="dcterms:W3CDTF">2021-03-18T11:24:00Z</dcterms:modified>
</cp:coreProperties>
</file>