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4C06" w:rsidRDefault="00B45EDC">
      <w:pPr>
        <w:rPr>
          <w:b/>
        </w:rPr>
      </w:pPr>
      <w:r>
        <w:rPr>
          <w:b/>
        </w:rPr>
        <w:t xml:space="preserve">Преподаватель ТГУ – эксперт по </w:t>
      </w:r>
      <w:proofErr w:type="spellStart"/>
      <w:r>
        <w:rPr>
          <w:b/>
        </w:rPr>
        <w:t>нанотехнологиям</w:t>
      </w:r>
      <w:proofErr w:type="spellEnd"/>
    </w:p>
    <w:p w14:paraId="00000002" w14:textId="77777777" w:rsidR="00BB4C06" w:rsidRDefault="00B45EDC">
      <w:pPr>
        <w:rPr>
          <w:b/>
        </w:rPr>
      </w:pPr>
      <w:r>
        <w:rPr>
          <w:b/>
        </w:rPr>
        <w:t>Представитель опорного Тольяттинского государственного университета (ТГУ) стал экспертом регионального трека Всероссийского конкурса научно-технологических проектов «Большие вызовы». Работы начинающих учёных оценивал старший преподаватель Центра медицинско</w:t>
      </w:r>
      <w:r>
        <w:rPr>
          <w:b/>
        </w:rPr>
        <w:t>й химии (ЦМХ) ТГУ Сергей Соков.</w:t>
      </w:r>
    </w:p>
    <w:p w14:paraId="00000003" w14:textId="77777777" w:rsidR="00BB4C06" w:rsidRDefault="00B45EDC">
      <w:r>
        <w:t>Всероссийский конкурс научно-технологических проектов – это масштабное мероприятие для старшеклассников и студентов, которые занимаются научной или исследовательской деятельностью. Конкурс включает в себя три трека – Региона</w:t>
      </w:r>
      <w:r>
        <w:t xml:space="preserve">льный, Дистанционный и Студенческий – которые проходят параллельно и являются отборочными этапами. </w:t>
      </w:r>
    </w:p>
    <w:p w14:paraId="00000004" w14:textId="44745493" w:rsidR="00BB4C06" w:rsidRDefault="00B45EDC">
      <w:r>
        <w:t>Региональный трек в Самарской области состоял из двух этапов – заочного и очного. На дистанционную экспертизу был зарегистрирован 231 участник и 207 проекто</w:t>
      </w:r>
      <w:r>
        <w:t xml:space="preserve">в. На очную </w:t>
      </w:r>
      <w:proofErr w:type="spellStart"/>
      <w:r>
        <w:t>защиту</w:t>
      </w:r>
      <w:r>
        <w:t>было</w:t>
      </w:r>
      <w:proofErr w:type="spellEnd"/>
      <w:r>
        <w:t xml:space="preserve"> допущено 93 проекта по 12 направлениям: 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генетика, персонализированн</w:t>
      </w:r>
      <w:r>
        <w:t xml:space="preserve">ая и прогностическая медицина; когнитивные исследования; космические технологии; </w:t>
      </w:r>
      <w:proofErr w:type="spellStart"/>
      <w:r>
        <w:t>нанотехнологии</w:t>
      </w:r>
      <w:bookmarkStart w:id="0" w:name="_GoBack"/>
      <w:bookmarkEnd w:id="0"/>
      <w:proofErr w:type="spellEnd"/>
      <w:r>
        <w:t xml:space="preserve">;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природоподобные</w:t>
      </w:r>
      <w:proofErr w:type="spellEnd"/>
      <w:r>
        <w:t xml:space="preserve"> технологии; новые материалы; освоение Арктики и Мирового океана; современная энергетика; умный город и безопасность. </w:t>
      </w:r>
    </w:p>
    <w:p w14:paraId="00000005" w14:textId="3E745AE6" w:rsidR="00BB4C06" w:rsidRDefault="00B45EDC">
      <w:r>
        <w:t>Проходи</w:t>
      </w:r>
      <w:r>
        <w:t xml:space="preserve">ла очная защита </w:t>
      </w:r>
      <w:r>
        <w:t xml:space="preserve">23-24 марта 2021 года </w:t>
      </w:r>
      <w:r>
        <w:t xml:space="preserve">в Самарском региональном центре для одарённых детей. Работы оценивали эксперты со всей Самарской области – представители ведущих вузов и школ губернии, в их числе старший преподаватель Центра медицинской химии </w:t>
      </w:r>
      <w:r>
        <w:rPr>
          <w:b/>
        </w:rPr>
        <w:t>Сергей Соков.</w:t>
      </w:r>
      <w:r>
        <w:t xml:space="preserve"> Он оценивал науч</w:t>
      </w:r>
      <w:r>
        <w:t>но-исследовательские проекты ребят по направлению «</w:t>
      </w:r>
      <w:proofErr w:type="spellStart"/>
      <w:r>
        <w:t>Нанотехнологии</w:t>
      </w:r>
      <w:proofErr w:type="spellEnd"/>
      <w:r>
        <w:t>».</w:t>
      </w:r>
    </w:p>
    <w:p w14:paraId="00000006" w14:textId="2725FFF9" w:rsidR="00BB4C06" w:rsidRDefault="00B45EDC">
      <w:r>
        <w:rPr>
          <w:i/>
        </w:rPr>
        <w:t xml:space="preserve">– Проекты были связаны с </w:t>
      </w:r>
      <w:proofErr w:type="spellStart"/>
      <w:r>
        <w:rPr>
          <w:i/>
        </w:rPr>
        <w:t>нанотехнологиям</w:t>
      </w:r>
      <w:proofErr w:type="spellEnd"/>
      <w:r>
        <w:rPr>
          <w:i/>
        </w:rPr>
        <w:t xml:space="preserve"> и смежными областями наук. Это были исследования в области флуоресцентных веществ, кремниевых</w:t>
      </w:r>
      <w:r>
        <w:rPr>
          <w:i/>
        </w:rPr>
        <w:t xml:space="preserve"> материалов, адсорбции. Например, одна из работ была </w:t>
      </w:r>
      <w:r>
        <w:rPr>
          <w:i/>
        </w:rPr>
        <w:t xml:space="preserve">посвящена тому, как с помощью пористых материалов и ряда физико-химических методов, не используя </w:t>
      </w:r>
      <w:proofErr w:type="spellStart"/>
      <w:r>
        <w:rPr>
          <w:i/>
        </w:rPr>
        <w:t>глюкометр</w:t>
      </w:r>
      <w:proofErr w:type="spellEnd"/>
      <w:r>
        <w:rPr>
          <w:i/>
        </w:rPr>
        <w:t xml:space="preserve">, анализировать содержание сахара в крови. Было очень интересно слушать представления работ авторами, тем более некоторые участники принесли на очную </w:t>
      </w:r>
      <w:r>
        <w:rPr>
          <w:i/>
        </w:rPr>
        <w:t xml:space="preserve">защиту образцы, чтобы эксперты могли потрогать результаты руками, – </w:t>
      </w:r>
      <w:r>
        <w:t>рассказал Сергей Соков.</w:t>
      </w:r>
    </w:p>
    <w:p w14:paraId="00000007" w14:textId="77777777" w:rsidR="00BB4C06" w:rsidRDefault="00B45EDC">
      <w:bookmarkStart w:id="1" w:name="_gjdgxs" w:colFirst="0" w:colLast="0"/>
      <w:bookmarkEnd w:id="1"/>
      <w:r>
        <w:t>Авторы лучших проектов по итогам регионального трека Всероссийского конкурса научно-технологических проектов «Большие вызовы» становятся участниками заключительного</w:t>
      </w:r>
      <w:r>
        <w:t xml:space="preserve"> этапа. Он пройдёт с 10 апреля по 15 мая 2021 года. Состоящий из трёх туров, этап включает в себя написание эссе и индивидуальные собеседования участников с экспертной комиссией. По итогам испытаний ребятам начисляются баллы. Набравшим наибольшее количеств</w:t>
      </w:r>
      <w:r>
        <w:t xml:space="preserve">о в качестве награды предоставляют возможность провести профильную смену в Образовательном центре «Сириус» (Сочи). </w:t>
      </w:r>
    </w:p>
    <w:p w14:paraId="00000008" w14:textId="77777777" w:rsidR="00BB4C06" w:rsidRDefault="00BB4C06">
      <w:pPr>
        <w:rPr>
          <w:i/>
        </w:rPr>
      </w:pPr>
    </w:p>
    <w:sectPr w:rsidR="00BB4C06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06"/>
    <w:rsid w:val="00815199"/>
    <w:rsid w:val="00B45EDC"/>
    <w:rsid w:val="00B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6DF9"/>
  <w15:docId w15:val="{B1D0DBDB-1787-4F74-BF39-33B1951A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2021-03-25T11:49:00Z</dcterms:created>
  <dcterms:modified xsi:type="dcterms:W3CDTF">2021-03-25T11:50:00Z</dcterms:modified>
</cp:coreProperties>
</file>