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1C4728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1C4728">
        <w:rPr>
          <w:rFonts w:ascii="Cambria" w:hAnsi="Cambria"/>
          <w:b/>
          <w:color w:val="1F497D"/>
          <w:sz w:val="28"/>
          <w:szCs w:val="28"/>
        </w:rPr>
        <w:t>ТГУ – в ведущем международном рейтинге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Опорный Тольяттинский государственный университет (ТГУ) впервые вошёл в престижный мировой рейтинг </w:t>
      </w:r>
      <w:bookmarkStart w:id="0" w:name="_GoBack"/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THE </w:t>
      </w:r>
      <w:proofErr w:type="spellStart"/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University</w:t>
      </w:r>
      <w:proofErr w:type="spellEnd"/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Impact</w:t>
      </w:r>
      <w:proofErr w:type="spellEnd"/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Rankings</w:t>
      </w:r>
      <w:bookmarkEnd w:id="0"/>
      <w:proofErr w:type="spellEnd"/>
      <w:r w:rsidRPr="001C472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, который оценивает влияние университетов на развитие общества и решение глобальных проблем.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Рейтинги исследовательской группы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Higher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входят в тройку наиболее влиятельных рейтингов мира, наравне с QS и Шанхайским рейтингом. Участие в них повышает престиж вуза на мировом уровне. 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Британское издание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Times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Higher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Education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1C4728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опубликовало</w:t>
        </w:r>
      </w:hyperlink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ежегодный выпуск рейтинга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THE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University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Impact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Rankings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Рейтинг оценивает вклад университетов мира в решение самых серьёзных глобальных проблем в соответствии с целями устойчивого развития (ЦУР) Организации Объединенных Наций (ООН). 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Университеты могут представлять данные по как можно большему количеству ЦУР, всего их 17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softHyphen/>
        <w:t xml:space="preserve"> – от борьбы с изменением климата до хорошего здоровья и благополучия граждан. Составители рейтинга используют тщательно откалиброванные показатели, чтобы обеспечить всестороннее и сбалансированное сравнение по четырём областям: исследования по актуальным темам, управление университетом, информационно-пропагандистская деятельность и преподавание.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рейтинг влияния 2021 года вошли 75 университетов из России, в их числе 15 национальных исследовательских и 9 опорных университетов. Всего же жёсткую конкуренцию для попадания в рейтинг выдержали 1115 вузов из 94 стран/регионов мира. 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5 вузов из Самарской области: Самарский университет имени академика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С.П.Королёва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Самарский государственный технический университет, Самарский государственный медицинский университет, Самарский государственный экономический университет, Тольяттинский государственный университет. 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общем рейтинге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Impact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Rankings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все вузы делятся на 8 групп, в зависимости от занимаемых позиций: 0-100, 101-200, 201-300, 301-400, 401-600, 601-800, 801-1000, 1000+. В группе 0-100 российских вузов нет. ТГУ,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СамГТУ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СамГМУ</w:t>
      </w:r>
      <w:proofErr w:type="spell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 Самарский университет расположились в группе 601-800. Следует добавить, что сумма баллов вуза РФ, занимающего среди российских вузов высшую строчку (позиция 101-200) составляет в общем зачёте диапазон «77,5-82,5 баллов», в то время как ТГУ состоит в диапазоне «47,6–56,5». То есть разрыв существенен, но не на порядок. В группе 601-800 21 российский вуз, в том числе Финансовый университет при Правительстве Российской Федерации (Москва), Санкт-Петербургский государственный университет, Казанский национальный исследовательский технический университет им. А.Н. Туполева, Белгородский государственный университет, Южно-Уральский государственный университет, Новосибирский государственный технический университет. В других группах выше ТГУ находятся 17 университетов из России, ниже – 37. 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Среди целей устойчивого развития, где опорный вуз показал наилучшие результаты, «Устойчивые города и </w:t>
      </w:r>
      <w:proofErr w:type="gramStart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сообщества»*</w:t>
      </w:r>
      <w:proofErr w:type="gramEnd"/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«Партнёрство для достижения 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целей»**, «Мир, справедливость и сильные институты»*** и «Гендерное равенство»****.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ru-RU"/>
        </w:rPr>
        <w:t>*ЦУР 11</w:t>
      </w: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: Обеспечение открытости, безопасности, жизнестойкости и устойчивости городов и населённых пунктов.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**ЦУР 17: Укрепление средств достижения устойчивого развития и активизация работы механизмов глобального партнёрства в интересах устойчивого развития.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***ЦУР 16 Содействие построению миролюбивых и открытых обществ в интересах устойчивого развития, обеспечение доступа к правосудию для всех и создание эффективных, подотчётных и основанных на широком участии учреждений на всех уровнях.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1C472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****ЦУР 5: Обеспечение гендерного равенства и расширение прав и возможностей всех женщин и девочек. </w:t>
      </w:r>
    </w:p>
    <w:p w:rsidR="001C4728" w:rsidRPr="001C4728" w:rsidRDefault="001C4728" w:rsidP="001C472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1C4728"/>
    <w:rsid w:val="002B628D"/>
    <w:rsid w:val="00367BC4"/>
    <w:rsid w:val="003736B4"/>
    <w:rsid w:val="003A1BAE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highereducation.com/impactrankin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2021-04-27T09:01:00Z</dcterms:created>
  <dcterms:modified xsi:type="dcterms:W3CDTF">2021-04-27T09:01:00Z</dcterms:modified>
</cp:coreProperties>
</file>