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1487E61" w:rsidR="004D7E25" w:rsidRDefault="004A53C0">
      <w:pPr>
        <w:rPr>
          <w:i/>
        </w:rPr>
      </w:pPr>
      <w:r>
        <w:t xml:space="preserve">ПРЕСС-РЕЛИЗ                                                                                                 </w:t>
      </w:r>
      <w:r>
        <w:rPr>
          <w:i/>
        </w:rPr>
        <w:t>1</w:t>
      </w:r>
      <w:r w:rsidR="00386A56">
        <w:rPr>
          <w:i/>
          <w:lang w:val="ru-RU"/>
        </w:rPr>
        <w:t>9</w:t>
      </w:r>
      <w:r>
        <w:rPr>
          <w:i/>
        </w:rPr>
        <w:t xml:space="preserve"> мая 2021 г.</w:t>
      </w:r>
    </w:p>
    <w:p w14:paraId="00000002" w14:textId="77777777" w:rsidR="004D7E25" w:rsidRDefault="004A53C0">
      <w:pPr>
        <w:spacing w:before="240" w:after="240"/>
        <w:jc w:val="center"/>
        <w:rPr>
          <w:b/>
        </w:rPr>
      </w:pPr>
      <w:r>
        <w:t xml:space="preserve"> </w:t>
      </w:r>
      <w:r>
        <w:rPr>
          <w:b/>
        </w:rPr>
        <w:t xml:space="preserve">В честь Дня Волги стартует </w:t>
      </w:r>
      <w:proofErr w:type="spellStart"/>
      <w:r>
        <w:rPr>
          <w:b/>
        </w:rPr>
        <w:t>антимусорный</w:t>
      </w:r>
      <w:proofErr w:type="spellEnd"/>
      <w:r>
        <w:rPr>
          <w:b/>
        </w:rPr>
        <w:t xml:space="preserve"> цифровой квест</w:t>
      </w:r>
    </w:p>
    <w:p w14:paraId="00000003" w14:textId="4973B60D" w:rsidR="004D7E25" w:rsidRDefault="004A53C0">
      <w:pPr>
        <w:spacing w:before="240" w:after="240"/>
        <w:jc w:val="both"/>
        <w:rPr>
          <w:highlight w:val="white"/>
        </w:rPr>
      </w:pPr>
      <w:r>
        <w:t>В преддверии Дня Волги стартует новая волна цифрового квеста</w:t>
      </w:r>
      <w:hyperlink r:id="rId5">
        <w:r>
          <w:t xml:space="preserve"> </w:t>
        </w:r>
      </w:hyperlink>
      <w:hyperlink r:id="rId6">
        <w:r>
          <w:rPr>
            <w:color w:val="1155CC"/>
          </w:rPr>
          <w:t xml:space="preserve"> </w:t>
        </w:r>
      </w:hyperlink>
      <w:hyperlink r:id="rId7">
        <w:r>
          <w:rPr>
            <w:color w:val="1155CC"/>
            <w:u w:val="single"/>
          </w:rPr>
          <w:t>«Миссия «Ноль отходов. Живая Волга»</w:t>
        </w:r>
      </w:hyperlink>
      <w:r>
        <w:t>. Жителей Волжского бассейна приглашают выполнять онлайн и офлайн-задания, посвященные сокращению мусорного следа, чтобы снижать загрязнение великой реки и ее прибрежных территорий. Самые активные участники получат призы.</w:t>
      </w:r>
    </w:p>
    <w:p w14:paraId="00000004" w14:textId="77777777" w:rsidR="004D7E25" w:rsidRDefault="004A53C0">
      <w:pPr>
        <w:spacing w:before="240" w:after="240"/>
        <w:jc w:val="both"/>
      </w:pPr>
      <w:r>
        <w:rPr>
          <w:highlight w:val="white"/>
        </w:rPr>
        <w:t xml:space="preserve">Чтобы решить проблему загрязнения Волги, необходимо участие не только государства и бизнеса, но и каждого жителя Волжского бассейна. Цифровой квест </w:t>
      </w:r>
      <w:r>
        <w:t>«Миссия - «Ноль отходов» поможет всем желающим в увлекательной форме внести вклад в оздоровление реки: сократить свой мусорный след и освоить принципы «Ноль отходов».</w:t>
      </w:r>
    </w:p>
    <w:p w14:paraId="00000005" w14:textId="77777777" w:rsidR="004D7E25" w:rsidRDefault="004A53C0">
      <w:pPr>
        <w:spacing w:before="240" w:after="240"/>
        <w:jc w:val="both"/>
      </w:pPr>
      <w:r>
        <w:t>Квест</w:t>
      </w:r>
      <w:r>
        <w:rPr>
          <w:color w:val="1155CC"/>
        </w:rPr>
        <w:t xml:space="preserve"> </w:t>
      </w:r>
      <w:r>
        <w:t xml:space="preserve">происходит сразу в трех локациях: на сайте, в мобильных приложениях и в реальном мире. Его участники проходят 5 игровых блоков, каждый из которых иллюстрирует тот или иной принцип жизни в стиле «Ноль отходов». Игроки могут ограничиться мобильными играми, но, чтобы добиться реальных изменений, необходимо выйти за пределы виртуальной реальности и применить </w:t>
      </w:r>
      <w:proofErr w:type="spellStart"/>
      <w:r>
        <w:t>экопринципы</w:t>
      </w:r>
      <w:proofErr w:type="spellEnd"/>
      <w:r>
        <w:t xml:space="preserve"> на практике: организовать раздельный сбор мусора у себя дома, пойти в магазин со своей сумкой и т.д. </w:t>
      </w:r>
    </w:p>
    <w:p w14:paraId="00000006" w14:textId="77777777" w:rsidR="004D7E25" w:rsidRDefault="004A53C0">
      <w:pPr>
        <w:spacing w:before="240" w:after="240"/>
        <w:jc w:val="both"/>
      </w:pPr>
      <w:r>
        <w:t xml:space="preserve">Победитель квеста выиграет </w:t>
      </w:r>
      <w:proofErr w:type="spellStart"/>
      <w:r>
        <w:t>электросамокат</w:t>
      </w:r>
      <w:proofErr w:type="spellEnd"/>
      <w:r>
        <w:t xml:space="preserve">, обладатель второго места - рюкзак. Игроков, занявших с 3 по 23 позиции, организаторы наградят </w:t>
      </w:r>
      <w:proofErr w:type="spellStart"/>
      <w:r>
        <w:t>термокружками</w:t>
      </w:r>
      <w:proofErr w:type="spellEnd"/>
      <w:r>
        <w:t xml:space="preserve">. Все лидеры рейтинга получат памятные блокноты из переработанной макулатуры. </w:t>
      </w:r>
    </w:p>
    <w:p w14:paraId="00000007" w14:textId="77777777" w:rsidR="004D7E25" w:rsidRDefault="004A53C0">
      <w:pPr>
        <w:spacing w:before="240" w:after="240"/>
        <w:jc w:val="both"/>
      </w:pPr>
      <w:r>
        <w:t>Чтобы получить шанс выиграть приз за участие в квесте, необходимо:</w:t>
      </w:r>
    </w:p>
    <w:p w14:paraId="00000008" w14:textId="77777777" w:rsidR="004D7E25" w:rsidRDefault="004A53C0">
      <w:pPr>
        <w:numPr>
          <w:ilvl w:val="0"/>
          <w:numId w:val="1"/>
        </w:numPr>
      </w:pPr>
      <w:r>
        <w:t>пройти регистрацию на сайте игры «Миссия - «Ноль отходов»</w:t>
      </w:r>
      <w:hyperlink r:id="rId8">
        <w:r>
          <w:rPr>
            <w:color w:val="1155CC"/>
            <w:u w:val="single"/>
          </w:rPr>
          <w:t xml:space="preserve"> mission-zero-waste.ru</w:t>
        </w:r>
      </w:hyperlink>
      <w:r>
        <w:t>;</w:t>
      </w:r>
    </w:p>
    <w:p w14:paraId="00000009" w14:textId="77777777" w:rsidR="004D7E25" w:rsidRDefault="004A53C0">
      <w:pPr>
        <w:numPr>
          <w:ilvl w:val="0"/>
          <w:numId w:val="1"/>
        </w:numPr>
      </w:pPr>
      <w:r>
        <w:t>выполнять задания, размещенные в разделе «Мои спецзадания», и делиться результатами в личном кабинете;</w:t>
      </w:r>
    </w:p>
    <w:p w14:paraId="0000000A" w14:textId="77777777" w:rsidR="004D7E25" w:rsidRDefault="004A53C0">
      <w:pPr>
        <w:numPr>
          <w:ilvl w:val="0"/>
          <w:numId w:val="1"/>
        </w:numPr>
        <w:spacing w:after="240"/>
      </w:pPr>
      <w:r>
        <w:t>играть в мобильные игры квеста, повышая позиции в общем рейтинге.</w:t>
      </w:r>
    </w:p>
    <w:p w14:paraId="0000000B" w14:textId="77777777" w:rsidR="004D7E25" w:rsidRDefault="004A53C0">
      <w:pPr>
        <w:spacing w:before="240" w:after="240"/>
        <w:jc w:val="both"/>
      </w:pPr>
      <w:r>
        <w:t>Побороться за призы можно до 15 июня. Победители будут объявлены 30 июня на сайте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mission-zero-waste.ru</w:t>
        </w:r>
      </w:hyperlink>
      <w:r>
        <w:t xml:space="preserve"> и в социальных сетях Движения ЭКА.</w:t>
      </w:r>
    </w:p>
    <w:p w14:paraId="0000000C" w14:textId="77777777" w:rsidR="004D7E25" w:rsidRDefault="004A53C0">
      <w:pPr>
        <w:spacing w:before="240" w:after="240"/>
        <w:jc w:val="both"/>
      </w:pPr>
      <w:r>
        <w:t xml:space="preserve">Конкурсная волна квеста «Миссия «Ноль отходов» запущена Движением ЭКА в рамках </w:t>
      </w:r>
      <w:proofErr w:type="gramStart"/>
      <w:r>
        <w:t>проекта  «</w:t>
      </w:r>
      <w:proofErr w:type="gramEnd"/>
      <w:r>
        <w:t xml:space="preserve">Живая волга» </w:t>
      </w:r>
      <w:proofErr w:type="spellStart"/>
      <w:r>
        <w:t>Coca-Cola</w:t>
      </w:r>
      <w:proofErr w:type="spellEnd"/>
      <w:r>
        <w:t xml:space="preserve"> в России.</w:t>
      </w:r>
    </w:p>
    <w:p w14:paraId="0000000D" w14:textId="77777777" w:rsidR="004D7E25" w:rsidRDefault="004A53C0">
      <w:pPr>
        <w:spacing w:before="240" w:after="240"/>
        <w:jc w:val="both"/>
      </w:pPr>
      <w:r>
        <w:rPr>
          <w:i/>
        </w:rPr>
        <w:t>«Мы рассчитываем, что комбинация увлекательных заданий квеста, современный цифровой формат и возможность выиграть полезные призы привлечет жителей бассейна Волги к участию в игре. И наша цель - привнести новые экологичные привычки в жизни игроков - будет достигнута»</w:t>
      </w:r>
      <w:r>
        <w:t xml:space="preserve">, - говорит координатор квеста «Миссия «Ноль отходов» </w:t>
      </w:r>
      <w:r>
        <w:rPr>
          <w:b/>
        </w:rPr>
        <w:t xml:space="preserve">Мария </w:t>
      </w:r>
      <w:proofErr w:type="spellStart"/>
      <w:r>
        <w:rPr>
          <w:b/>
        </w:rPr>
        <w:t>Малороссиянова</w:t>
      </w:r>
      <w:proofErr w:type="spellEnd"/>
      <w:r>
        <w:t>.</w:t>
      </w:r>
    </w:p>
    <w:p w14:paraId="0000000E" w14:textId="77777777" w:rsidR="004D7E25" w:rsidRDefault="004A53C0">
      <w:pPr>
        <w:spacing w:before="240" w:after="240"/>
        <w:jc w:val="both"/>
        <w:rPr>
          <w:color w:val="FF0000"/>
          <w:highlight w:val="white"/>
        </w:rPr>
      </w:pPr>
      <w:r>
        <w:rPr>
          <w:i/>
        </w:rPr>
        <w:t xml:space="preserve">«Люди могут ощущать бессилие перед лицом масштабных экологических проблем Волги. Реализуя проект «Живая Волга» - устраивая </w:t>
      </w:r>
      <w:proofErr w:type="spellStart"/>
      <w:r>
        <w:rPr>
          <w:i/>
        </w:rPr>
        <w:t>экофестивали</w:t>
      </w:r>
      <w:proofErr w:type="spellEnd"/>
      <w:r>
        <w:rPr>
          <w:i/>
        </w:rPr>
        <w:t xml:space="preserve">, студенческие конкурсы, создавая уроки для школьников и многое другое - </w:t>
      </w:r>
      <w:proofErr w:type="spellStart"/>
      <w:r>
        <w:rPr>
          <w:i/>
        </w:rPr>
        <w:t>Coca-Cola</w:t>
      </w:r>
      <w:proofErr w:type="spellEnd"/>
      <w:r>
        <w:rPr>
          <w:i/>
        </w:rPr>
        <w:t xml:space="preserve"> в России </w:t>
      </w:r>
      <w:r>
        <w:rPr>
          <w:i/>
        </w:rPr>
        <w:lastRenderedPageBreak/>
        <w:t xml:space="preserve">старается показать, что помощь великой реке </w:t>
      </w:r>
      <w:proofErr w:type="gramStart"/>
      <w:r>
        <w:rPr>
          <w:i/>
        </w:rPr>
        <w:t>- это</w:t>
      </w:r>
      <w:proofErr w:type="gramEnd"/>
      <w:r>
        <w:rPr>
          <w:i/>
        </w:rPr>
        <w:t xml:space="preserve"> увлекательное, позитивное и доступное каждому дело. Квест «Миссия «Ноль отходов» - один из способов привлечь широкую аудиторию к освоению простых привычек и совершению доступных шагов, помогающих сократить образование отходов на территории Волжского бассейна», - </w:t>
      </w:r>
      <w:r>
        <w:t xml:space="preserve">отмечает </w:t>
      </w:r>
      <w:r>
        <w:rPr>
          <w:b/>
        </w:rPr>
        <w:t>Татьяна Сидельникова</w:t>
      </w:r>
      <w:r>
        <w:t xml:space="preserve">, региональный руководитель направления устойчивого развития и взаимодействия с местными сообществами </w:t>
      </w:r>
      <w:proofErr w:type="spellStart"/>
      <w:r>
        <w:t>Coca-Cola</w:t>
      </w:r>
      <w:proofErr w:type="spellEnd"/>
      <w:r>
        <w:t xml:space="preserve"> HBC Россия. </w:t>
      </w:r>
      <w:r>
        <w:rPr>
          <w:color w:val="FF0000"/>
          <w:highlight w:val="white"/>
        </w:rPr>
        <w:t xml:space="preserve"> </w:t>
      </w:r>
    </w:p>
    <w:p w14:paraId="0000000F" w14:textId="77777777" w:rsidR="004D7E25" w:rsidRDefault="004A53C0">
      <w:pPr>
        <w:spacing w:before="240" w:after="240"/>
        <w:jc w:val="both"/>
      </w:pPr>
      <w:r>
        <w:t xml:space="preserve">Проект реализуется в рамках глобальной стратегии </w:t>
      </w:r>
      <w:proofErr w:type="spellStart"/>
      <w:r>
        <w:t>Coca-Cola</w:t>
      </w:r>
      <w:proofErr w:type="spellEnd"/>
      <w:r>
        <w:t xml:space="preserve"> «Мир без отходов».</w:t>
      </w:r>
    </w:p>
    <w:p w14:paraId="00000010" w14:textId="4D1903B5" w:rsidR="004D7E25" w:rsidRDefault="004A53C0">
      <w:pPr>
        <w:spacing w:before="240" w:after="240"/>
        <w:jc w:val="both"/>
        <w:rPr>
          <w:sz w:val="18"/>
          <w:szCs w:val="18"/>
        </w:rPr>
      </w:pPr>
      <w:r>
        <w:t>Подробные условия участия в квесте доступны в</w:t>
      </w:r>
      <w:hyperlink r:id="rId11">
        <w:r>
          <w:rPr>
            <w:color w:val="1155CC"/>
          </w:rPr>
          <w:t xml:space="preserve"> </w:t>
        </w:r>
      </w:hyperlink>
      <w:hyperlink r:id="rId12">
        <w:r>
          <w:rPr>
            <w:color w:val="1155CC"/>
            <w:u w:val="single"/>
          </w:rPr>
          <w:t>Положении о конкурсе</w:t>
        </w:r>
      </w:hyperlink>
      <w:r>
        <w:t>.</w:t>
      </w:r>
    </w:p>
    <w:p w14:paraId="00000011" w14:textId="77777777" w:rsidR="004D7E25" w:rsidRDefault="004A53C0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Проблематика:</w:t>
      </w:r>
    </w:p>
    <w:p w14:paraId="00000012" w14:textId="77777777" w:rsidR="004D7E25" w:rsidRDefault="004A53C0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В бассейне Волги проживает более 40% населения России, сосредоточено около 45% промышленного и 50% сельскохозяйственного производства. Такая антропогенная нагрузка на земли бассейна привела к катастрофическому состоянию экосистемы Волги. Загрязняющие вещества, </w:t>
      </w:r>
      <w:proofErr w:type="spellStart"/>
      <w:r>
        <w:rPr>
          <w:sz w:val="18"/>
          <w:szCs w:val="18"/>
          <w:highlight w:val="white"/>
        </w:rPr>
        <w:t>микропластик</w:t>
      </w:r>
      <w:proofErr w:type="spellEnd"/>
      <w:r>
        <w:rPr>
          <w:sz w:val="18"/>
          <w:szCs w:val="18"/>
          <w:highlight w:val="white"/>
        </w:rPr>
        <w:t xml:space="preserve"> и бытовые отходы прибрежных зон попадают в ручьи, притоки и русло реки.</w:t>
      </w:r>
    </w:p>
    <w:p w14:paraId="00000013" w14:textId="77777777" w:rsidR="004D7E25" w:rsidRDefault="004A53C0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Справка:</w:t>
      </w:r>
    </w:p>
    <w:p w14:paraId="00000014" w14:textId="77777777" w:rsidR="004D7E25" w:rsidRDefault="004A53C0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C 2006 года компания </w:t>
      </w:r>
      <w:proofErr w:type="spellStart"/>
      <w:r>
        <w:rPr>
          <w:sz w:val="18"/>
          <w:szCs w:val="18"/>
          <w:highlight w:val="white"/>
        </w:rPr>
        <w:t>Coca-Cola</w:t>
      </w:r>
      <w:proofErr w:type="spellEnd"/>
      <w:r>
        <w:rPr>
          <w:sz w:val="18"/>
          <w:szCs w:val="18"/>
          <w:highlight w:val="white"/>
        </w:rPr>
        <w:t xml:space="preserve"> Россия в партнерстве с Бюро ЮНЕСКО в Москве реализует широкомасштабный проект «Живая Волга». Его основной целью является объединение усилий местных жителей, представителей государственных структур, бизнеса и неправительственных организаций для сохранения природного богатства Волги и её прибрежных территорий. В рамках проекта ежегодно проводятся природоохранные и просветительские акции в волжских городах. В них приняли участие более 80 тысяч человек, которые очистили 65 км береговой линии, собрав более 90 тонн мусора. Проект также включает тематические </w:t>
      </w:r>
      <w:proofErr w:type="spellStart"/>
      <w:r>
        <w:rPr>
          <w:sz w:val="18"/>
          <w:szCs w:val="18"/>
          <w:highlight w:val="white"/>
        </w:rPr>
        <w:t>экоуроки</w:t>
      </w:r>
      <w:proofErr w:type="spellEnd"/>
      <w:r w:rsidR="00386A56">
        <w:fldChar w:fldCharType="begin"/>
      </w:r>
      <w:r w:rsidR="00386A56">
        <w:instrText xml:space="preserve"> HYPERLINK "http://livingvolga.ru/" \h </w:instrText>
      </w:r>
      <w:r w:rsidR="00386A56">
        <w:fldChar w:fldCharType="separate"/>
      </w:r>
      <w:r>
        <w:rPr>
          <w:sz w:val="18"/>
          <w:szCs w:val="18"/>
          <w:highlight w:val="white"/>
        </w:rPr>
        <w:t xml:space="preserve"> </w:t>
      </w:r>
      <w:r w:rsidR="00386A56">
        <w:rPr>
          <w:sz w:val="18"/>
          <w:szCs w:val="18"/>
          <w:highlight w:val="white"/>
        </w:rPr>
        <w:fldChar w:fldCharType="end"/>
      </w:r>
      <w:hyperlink r:id="rId13">
        <w:r>
          <w:rPr>
            <w:color w:val="1155CC"/>
            <w:sz w:val="18"/>
            <w:szCs w:val="18"/>
            <w:highlight w:val="white"/>
            <w:u w:val="single"/>
          </w:rPr>
          <w:t>«День Волги»</w:t>
        </w:r>
      </w:hyperlink>
      <w:r>
        <w:rPr>
          <w:sz w:val="18"/>
          <w:szCs w:val="18"/>
          <w:highlight w:val="white"/>
        </w:rPr>
        <w:t>,</w:t>
      </w:r>
      <w:hyperlink r:id="rId14">
        <w:r>
          <w:rPr>
            <w:sz w:val="18"/>
            <w:szCs w:val="18"/>
            <w:highlight w:val="white"/>
          </w:rPr>
          <w:t xml:space="preserve"> </w:t>
        </w:r>
      </w:hyperlink>
      <w:hyperlink r:id="rId15">
        <w:r>
          <w:rPr>
            <w:color w:val="1155CC"/>
            <w:sz w:val="18"/>
            <w:szCs w:val="18"/>
            <w:highlight w:val="white"/>
            <w:u w:val="single"/>
          </w:rPr>
          <w:t>«Живая волга»</w:t>
        </w:r>
      </w:hyperlink>
      <w:r>
        <w:t xml:space="preserve">, </w:t>
      </w:r>
      <w:hyperlink r:id="rId16">
        <w:r>
          <w:rPr>
            <w:color w:val="1155CC"/>
            <w:sz w:val="18"/>
            <w:szCs w:val="18"/>
            <w:highlight w:val="white"/>
            <w:u w:val="single"/>
          </w:rPr>
          <w:t>«Сохраним Волгу»</w:t>
        </w:r>
      </w:hyperlink>
      <w:r>
        <w:rPr>
          <w:sz w:val="18"/>
          <w:szCs w:val="18"/>
          <w:highlight w:val="white"/>
        </w:rPr>
        <w:t xml:space="preserve"> и </w:t>
      </w:r>
      <w:hyperlink r:id="rId17">
        <w:r>
          <w:rPr>
            <w:color w:val="1155CC"/>
            <w:sz w:val="18"/>
            <w:szCs w:val="18"/>
            <w:highlight w:val="white"/>
            <w:u w:val="single"/>
          </w:rPr>
          <w:t>«Три подарка для Волги»</w:t>
        </w:r>
      </w:hyperlink>
      <w:r>
        <w:rPr>
          <w:sz w:val="18"/>
          <w:szCs w:val="18"/>
          <w:highlight w:val="white"/>
        </w:rPr>
        <w:t xml:space="preserve"> которые посетили 100 тысяч школьников.</w:t>
      </w:r>
    </w:p>
    <w:p w14:paraId="00000015" w14:textId="77777777" w:rsidR="004D7E25" w:rsidRDefault="004A53C0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Контактная информация:</w:t>
      </w:r>
    </w:p>
    <w:p w14:paraId="00000016" w14:textId="77777777" w:rsidR="004D7E25" w:rsidRDefault="004D7E25">
      <w:pPr>
        <w:spacing w:line="240" w:lineRule="auto"/>
        <w:jc w:val="both"/>
        <w:rPr>
          <w:b/>
          <w:sz w:val="18"/>
          <w:szCs w:val="18"/>
        </w:rPr>
      </w:pPr>
    </w:p>
    <w:p w14:paraId="00000017" w14:textId="77777777" w:rsidR="004D7E25" w:rsidRDefault="004A53C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Координатор игры «Миссия «Ноль отходов», Мария </w:t>
      </w:r>
      <w:proofErr w:type="spellStart"/>
      <w:r>
        <w:rPr>
          <w:sz w:val="18"/>
          <w:szCs w:val="18"/>
        </w:rPr>
        <w:t>Малороссиянова</w:t>
      </w:r>
      <w:proofErr w:type="spellEnd"/>
    </w:p>
    <w:p w14:paraId="00000018" w14:textId="77777777" w:rsidR="004D7E25" w:rsidRPr="004A53C0" w:rsidRDefault="004A53C0">
      <w:pPr>
        <w:spacing w:line="240" w:lineRule="auto"/>
        <w:jc w:val="both"/>
        <w:rPr>
          <w:color w:val="1155CC"/>
          <w:sz w:val="18"/>
          <w:szCs w:val="18"/>
          <w:highlight w:val="white"/>
          <w:lang w:val="en-US"/>
        </w:rPr>
      </w:pPr>
      <w:r w:rsidRPr="004A53C0">
        <w:rPr>
          <w:sz w:val="18"/>
          <w:szCs w:val="18"/>
          <w:lang w:val="en-US"/>
        </w:rPr>
        <w:t xml:space="preserve">Email: </w:t>
      </w:r>
      <w:r w:rsidRPr="004A53C0">
        <w:rPr>
          <w:color w:val="1155CC"/>
          <w:sz w:val="18"/>
          <w:szCs w:val="18"/>
          <w:highlight w:val="white"/>
          <w:lang w:val="en-US"/>
        </w:rPr>
        <w:t>marissima@yandex.ru</w:t>
      </w:r>
    </w:p>
    <w:p w14:paraId="00000019" w14:textId="77777777" w:rsidR="004D7E25" w:rsidRPr="004A53C0" w:rsidRDefault="004A53C0">
      <w:pPr>
        <w:spacing w:line="240" w:lineRule="auto"/>
        <w:jc w:val="both"/>
        <w:rPr>
          <w:sz w:val="18"/>
          <w:szCs w:val="18"/>
          <w:highlight w:val="white"/>
          <w:lang w:val="en-US"/>
        </w:rPr>
      </w:pPr>
      <w:r>
        <w:rPr>
          <w:sz w:val="18"/>
          <w:szCs w:val="18"/>
        </w:rPr>
        <w:t>Тел</w:t>
      </w:r>
      <w:r w:rsidRPr="004A53C0">
        <w:rPr>
          <w:sz w:val="18"/>
          <w:szCs w:val="18"/>
          <w:lang w:val="en-US"/>
        </w:rPr>
        <w:t xml:space="preserve">.: </w:t>
      </w:r>
      <w:r w:rsidRPr="004A53C0">
        <w:rPr>
          <w:sz w:val="18"/>
          <w:szCs w:val="18"/>
          <w:highlight w:val="white"/>
          <w:lang w:val="en-US"/>
        </w:rPr>
        <w:t>+79623626568</w:t>
      </w:r>
    </w:p>
    <w:p w14:paraId="0000001A" w14:textId="77777777" w:rsidR="004D7E25" w:rsidRPr="004A53C0" w:rsidRDefault="004D7E25">
      <w:pPr>
        <w:jc w:val="both"/>
        <w:rPr>
          <w:lang w:val="en-US"/>
        </w:rPr>
      </w:pPr>
    </w:p>
    <w:p w14:paraId="0000001B" w14:textId="77777777" w:rsidR="004D7E25" w:rsidRPr="004A53C0" w:rsidRDefault="004D7E25">
      <w:pPr>
        <w:spacing w:line="240" w:lineRule="auto"/>
        <w:jc w:val="both"/>
        <w:rPr>
          <w:lang w:val="en-US"/>
        </w:rPr>
      </w:pPr>
    </w:p>
    <w:p w14:paraId="0000001C" w14:textId="77777777" w:rsidR="004D7E25" w:rsidRPr="004A53C0" w:rsidRDefault="004A53C0">
      <w:pPr>
        <w:jc w:val="both"/>
        <w:rPr>
          <w:lang w:val="en-US"/>
        </w:rPr>
      </w:pPr>
      <w:r w:rsidRPr="004A53C0">
        <w:rPr>
          <w:lang w:val="en-US"/>
        </w:rPr>
        <w:t xml:space="preserve"> </w:t>
      </w:r>
    </w:p>
    <w:p w14:paraId="0000001D" w14:textId="77777777" w:rsidR="004D7E25" w:rsidRPr="004A53C0" w:rsidRDefault="004A53C0">
      <w:pPr>
        <w:jc w:val="both"/>
        <w:rPr>
          <w:lang w:val="en-US"/>
        </w:rPr>
      </w:pPr>
      <w:r w:rsidRPr="004A53C0">
        <w:rPr>
          <w:lang w:val="en-US"/>
        </w:rPr>
        <w:t xml:space="preserve"> </w:t>
      </w:r>
    </w:p>
    <w:p w14:paraId="0000001E" w14:textId="77777777" w:rsidR="004D7E25" w:rsidRPr="004A53C0" w:rsidRDefault="004A53C0">
      <w:pPr>
        <w:jc w:val="both"/>
        <w:rPr>
          <w:lang w:val="en-US"/>
        </w:rPr>
      </w:pPr>
      <w:r w:rsidRPr="004A53C0">
        <w:rPr>
          <w:lang w:val="en-US"/>
        </w:rPr>
        <w:t xml:space="preserve"> </w:t>
      </w:r>
    </w:p>
    <w:sectPr w:rsidR="004D7E25" w:rsidRPr="004A53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510D4"/>
    <w:multiLevelType w:val="multilevel"/>
    <w:tmpl w:val="74AEC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25"/>
    <w:rsid w:val="00386A56"/>
    <w:rsid w:val="004A53C0"/>
    <w:rsid w:val="004D7E25"/>
    <w:rsid w:val="0097623C"/>
    <w:rsid w:val="00E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7BBE"/>
  <w15:docId w15:val="{E9D5DB4A-E51A-4777-AF17-39E4A068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ion-zero-waste.ru/" TargetMode="External"/><Relationship Id="rId13" Type="http://schemas.openxmlformats.org/officeDocument/2006/relationships/hyperlink" Target="http://livingvolg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ssion-zero-waste.ru/game/konkurs/usloviya-konkursa-igry-missiya-nol-othodov-zhivaya-volga" TargetMode="External"/><Relationship Id="rId12" Type="http://schemas.openxmlformats.org/officeDocument/2006/relationships/hyperlink" Target="https://mission-zero-waste.ru/game/konkurs/usloviya-konkursa-igry-missiya-nol-othodov-zhivaya-volga" TargetMode="External"/><Relationship Id="rId17" Type="http://schemas.openxmlformats.org/officeDocument/2006/relationships/hyperlink" Target="https://xn--80aagebcygnmb2ahfnf1a9v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edsqefgfoj8aq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ssion-zero-waste.ru/" TargetMode="External"/><Relationship Id="rId11" Type="http://schemas.openxmlformats.org/officeDocument/2006/relationships/hyperlink" Target="https://mission-zero-waste.ru/game/konkurs/usloviya-konkursa-igry-missiya-nol-othodov-2/" TargetMode="External"/><Relationship Id="rId5" Type="http://schemas.openxmlformats.org/officeDocument/2006/relationships/hyperlink" Target="https://mission-zero-waste.ru/" TargetMode="External"/><Relationship Id="rId15" Type="http://schemas.openxmlformats.org/officeDocument/2006/relationships/hyperlink" Target="https://ecoclass.me/lk/lessons/11/" TargetMode="External"/><Relationship Id="rId10" Type="http://schemas.openxmlformats.org/officeDocument/2006/relationships/hyperlink" Target="https://mission-zero-waste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ssion-zero-waste.ru/" TargetMode="External"/><Relationship Id="rId14" Type="http://schemas.openxmlformats.org/officeDocument/2006/relationships/hyperlink" Target="https://ecoclass.me/lk/lessons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8</cp:revision>
  <dcterms:created xsi:type="dcterms:W3CDTF">2021-05-17T15:24:00Z</dcterms:created>
  <dcterms:modified xsi:type="dcterms:W3CDTF">2021-05-19T04:40:00Z</dcterms:modified>
</cp:coreProperties>
</file>