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CB72B3">
        <w:tc>
          <w:tcPr>
            <w:tcW w:w="5571" w:type="dxa"/>
            <w:shd w:val="clear" w:color="auto" w:fill="auto"/>
          </w:tcPr>
          <w:p w:rsidR="00CB72B3" w:rsidRDefault="005406AB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5405" cy="1455420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4840" cy="1454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B72B3" w:rsidRDefault="005406A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CB72B3" w:rsidRDefault="005406A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CB72B3" w:rsidRDefault="00CB72B3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B72B3" w:rsidRDefault="005406A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CB72B3" w:rsidRDefault="005406A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CB72B3" w:rsidRDefault="00AE068A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 w:rsidR="005406AB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CB72B3" w:rsidRDefault="005406A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CB72B3" w:rsidRDefault="00CB72B3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C53155" id="Надпись 4" o:spid="_x0000_s1026" style="position:absolute;left:0;text-align:left;margin-left:-22.35pt;margin-top:1.1pt;width:505.15pt;height:114.6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" filled="f" stroked="f" strokeweight=".5pt">
                      <v:textbox>
                        <w:txbxContent>
                          <w:p w:rsidR="00CB72B3" w:rsidRDefault="005406AB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CB72B3" w:rsidRDefault="005406AB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CB72B3" w:rsidRDefault="00CB72B3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72B3" w:rsidRDefault="005406AB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CB72B3" w:rsidRDefault="005406AB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CB72B3" w:rsidRDefault="00916746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 w:rsidR="005406AB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CB72B3" w:rsidRDefault="005406AB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CB72B3" w:rsidRDefault="00CB72B3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37" y="2270"/>
                      <wp:lineTo x="2794" y="3426"/>
                      <wp:lineTo x="1450" y="7320"/>
                      <wp:lineTo x="1586" y="15876"/>
                      <wp:lineTo x="3466" y="20154"/>
                      <wp:lineTo x="4002" y="20154"/>
                      <wp:lineTo x="5218" y="20154"/>
                      <wp:lineTo x="6426" y="20154"/>
                      <wp:lineTo x="15299" y="15491"/>
                      <wp:lineTo x="15299" y="14720"/>
                      <wp:lineTo x="18524" y="11598"/>
                      <wp:lineTo x="19604" y="10037"/>
                      <wp:lineTo x="18932" y="8495"/>
                      <wp:lineTo x="19732" y="7320"/>
                      <wp:lineTo x="17588" y="6164"/>
                      <wp:lineTo x="5618" y="2270"/>
                      <wp:lineTo x="3737" y="227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CB72B3" w:rsidRDefault="00CB72B3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CB72B3" w:rsidRDefault="00CB72B3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CB72B3" w:rsidRDefault="00CB72B3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CB72B3" w:rsidRPr="00C54D8F" w:rsidRDefault="005406AB">
      <w:pPr>
        <w:spacing w:before="80" w:after="80"/>
        <w:rPr>
          <w:rFonts w:ascii="Trebuchet MS" w:eastAsia="Rosatom" w:hAnsi="Trebuchet MS"/>
          <w:color w:val="343433"/>
          <w:sz w:val="24"/>
          <w:szCs w:val="24"/>
        </w:rPr>
      </w:pPr>
      <w:r w:rsidRPr="00C54D8F">
        <w:rPr>
          <w:rFonts w:ascii="Trebuchet MS" w:eastAsia="Rosatom" w:hAnsi="Trebuchet MS"/>
          <w:color w:val="343433"/>
          <w:sz w:val="24"/>
          <w:szCs w:val="24"/>
        </w:rPr>
        <w:t>ПРЕСС-РЕЛИЗ</w:t>
      </w:r>
    </w:p>
    <w:p w:rsidR="00CB72B3" w:rsidRPr="00C54D8F" w:rsidRDefault="00F22D06">
      <w:pPr>
        <w:spacing w:after="80" w:line="218" w:lineRule="auto"/>
        <w:ind w:right="1503" w:hanging="11"/>
        <w:rPr>
          <w:rFonts w:ascii="Trebuchet MS" w:eastAsia="Rosatom" w:hAnsi="Trebuchet MS"/>
          <w:b/>
          <w:color w:val="343433"/>
          <w:sz w:val="24"/>
          <w:szCs w:val="24"/>
        </w:rPr>
      </w:pPr>
      <w:r w:rsidRPr="00C54D8F">
        <w:rPr>
          <w:rFonts w:ascii="Trebuchet MS" w:eastAsia="Rosatom" w:hAnsi="Trebuchet MS"/>
          <w:b/>
          <w:color w:val="343433"/>
          <w:sz w:val="24"/>
          <w:szCs w:val="24"/>
        </w:rPr>
        <w:t>1</w:t>
      </w:r>
      <w:r w:rsidR="00975A32" w:rsidRPr="00C54D8F">
        <w:rPr>
          <w:rFonts w:ascii="Trebuchet MS" w:eastAsia="Rosatom" w:hAnsi="Trebuchet MS"/>
          <w:b/>
          <w:color w:val="343433"/>
          <w:sz w:val="24"/>
          <w:szCs w:val="24"/>
        </w:rPr>
        <w:t>7</w:t>
      </w:r>
      <w:r w:rsidR="005406AB" w:rsidRPr="00C54D8F">
        <w:rPr>
          <w:rFonts w:ascii="Trebuchet MS" w:eastAsia="Rosatom" w:hAnsi="Trebuchet MS"/>
          <w:b/>
          <w:color w:val="343433"/>
          <w:sz w:val="24"/>
          <w:szCs w:val="24"/>
        </w:rPr>
        <w:t>.0</w:t>
      </w:r>
      <w:r w:rsidR="00144F97" w:rsidRPr="00C54D8F">
        <w:rPr>
          <w:rFonts w:ascii="Trebuchet MS" w:eastAsia="Rosatom" w:hAnsi="Trebuchet MS"/>
          <w:b/>
          <w:color w:val="343433"/>
          <w:sz w:val="24"/>
          <w:szCs w:val="24"/>
        </w:rPr>
        <w:t>6</w:t>
      </w:r>
      <w:r w:rsidR="005406AB" w:rsidRPr="00C54D8F">
        <w:rPr>
          <w:rFonts w:ascii="Trebuchet MS" w:eastAsia="Rosatom" w:hAnsi="Trebuchet MS"/>
          <w:b/>
          <w:color w:val="343433"/>
          <w:sz w:val="24"/>
          <w:szCs w:val="24"/>
        </w:rPr>
        <w:t>.2021</w:t>
      </w:r>
    </w:p>
    <w:p w:rsidR="00CB72B3" w:rsidRPr="00C54D8F" w:rsidRDefault="00CB72B3">
      <w:pPr>
        <w:spacing w:after="80" w:line="218" w:lineRule="auto"/>
        <w:ind w:right="1503" w:hanging="11"/>
        <w:rPr>
          <w:rFonts w:ascii="Trebuchet MS" w:eastAsia="Times New Roman" w:hAnsi="Trebuchet MS"/>
          <w:b/>
          <w:sz w:val="24"/>
          <w:szCs w:val="24"/>
        </w:rPr>
      </w:pPr>
    </w:p>
    <w:p w:rsidR="00144F97" w:rsidRPr="00C54D8F" w:rsidRDefault="00144F97">
      <w:pPr>
        <w:rPr>
          <w:rFonts w:ascii="Trebuchet MS" w:hAnsi="Trebuchet MS" w:cstheme="minorHAnsi"/>
          <w:b/>
          <w:color w:val="404040" w:themeColor="text1" w:themeTint="BF"/>
          <w:sz w:val="24"/>
          <w:szCs w:val="24"/>
        </w:rPr>
      </w:pPr>
      <w:r w:rsidRPr="00C54D8F">
        <w:rPr>
          <w:rFonts w:ascii="Trebuchet MS" w:hAnsi="Trebuchet MS" w:cstheme="minorHAnsi"/>
          <w:b/>
          <w:color w:val="404040" w:themeColor="text1" w:themeTint="BF"/>
          <w:sz w:val="24"/>
          <w:szCs w:val="24"/>
        </w:rPr>
        <w:t>На Курской АЭС-2 начали возведение второй самой высокой в России градирни</w:t>
      </w:r>
    </w:p>
    <w:p w:rsidR="00144F97" w:rsidRPr="00C54D8F" w:rsidRDefault="00144F97" w:rsidP="00C54D8F">
      <w:pPr>
        <w:spacing w:before="100" w:beforeAutospacing="1"/>
        <w:jc w:val="both"/>
        <w:rPr>
          <w:rFonts w:ascii="Trebuchet MS" w:hAnsi="Trebuchet MS" w:cstheme="minorHAnsi"/>
          <w:color w:val="404040" w:themeColor="text1" w:themeTint="BF"/>
          <w:sz w:val="24"/>
          <w:szCs w:val="24"/>
        </w:rPr>
      </w:pPr>
      <w:r w:rsidRPr="00C54D8F">
        <w:rPr>
          <w:rFonts w:ascii="Trebuchet MS" w:hAnsi="Trebuchet MS" w:cstheme="minorHAnsi"/>
          <w:color w:val="404040" w:themeColor="text1" w:themeTint="BF"/>
          <w:sz w:val="24"/>
          <w:szCs w:val="24"/>
        </w:rPr>
        <w:t>На площадке сооружения Курской АЭС-2 приступили к монтажу колонн основания башенной испарительной градирни энергоблока №2. Специалисты АО</w:t>
      </w:r>
      <w:r w:rsidR="00937D7C">
        <w:rPr>
          <w:rFonts w:ascii="Trebuchet MS" w:hAnsi="Trebuchet MS" w:cstheme="minorHAnsi"/>
          <w:color w:val="404040" w:themeColor="text1" w:themeTint="BF"/>
          <w:sz w:val="24"/>
          <w:szCs w:val="24"/>
        </w:rPr>
        <w:t> </w:t>
      </w:r>
      <w:r w:rsidRPr="00C54D8F">
        <w:rPr>
          <w:rFonts w:ascii="Trebuchet MS" w:hAnsi="Trebuchet MS" w:cstheme="minorHAnsi"/>
          <w:color w:val="404040" w:themeColor="text1" w:themeTint="BF"/>
          <w:sz w:val="24"/>
          <w:szCs w:val="24"/>
        </w:rPr>
        <w:t>«Концерн Титан-2» установили восемь из ста железобетонных колонн наклонной колоннады. Это будет вторая самая высокая в России градирня – 179 метров.</w:t>
      </w:r>
    </w:p>
    <w:p w:rsidR="00144F97" w:rsidRPr="00C54D8F" w:rsidRDefault="00144F97" w:rsidP="00C54D8F">
      <w:pPr>
        <w:spacing w:before="100" w:beforeAutospacing="1"/>
        <w:jc w:val="both"/>
        <w:rPr>
          <w:rFonts w:ascii="Trebuchet MS" w:hAnsi="Trebuchet MS" w:cstheme="minorHAnsi"/>
          <w:color w:val="404040" w:themeColor="text1" w:themeTint="BF"/>
          <w:sz w:val="24"/>
          <w:szCs w:val="24"/>
        </w:rPr>
      </w:pPr>
      <w:r w:rsidRPr="00C54D8F">
        <w:rPr>
          <w:rFonts w:ascii="Trebuchet MS" w:hAnsi="Trebuchet MS" w:cstheme="minorHAnsi"/>
          <w:color w:val="404040" w:themeColor="text1" w:themeTint="BF"/>
          <w:sz w:val="24"/>
          <w:szCs w:val="24"/>
        </w:rPr>
        <w:t xml:space="preserve">«Используя опыт монтажа наклонной колоннады градирни на первом энергоблоке, мы оптимизируем процесс и сроки производства аналогичных работ на градирне энергоблока №2. Практически в два раза сократили время монтажа одной колонны: в среднем за </w:t>
      </w:r>
      <w:r w:rsidR="00AE068A">
        <w:rPr>
          <w:rFonts w:ascii="Trebuchet MS" w:hAnsi="Trebuchet MS" w:cstheme="minorHAnsi"/>
          <w:color w:val="404040" w:themeColor="text1" w:themeTint="BF"/>
          <w:sz w:val="24"/>
          <w:szCs w:val="24"/>
        </w:rPr>
        <w:t>11-</w:t>
      </w:r>
      <w:bookmarkStart w:id="0" w:name="_GoBack"/>
      <w:bookmarkEnd w:id="0"/>
      <w:r w:rsidRPr="00C54D8F">
        <w:rPr>
          <w:rFonts w:ascii="Trebuchet MS" w:hAnsi="Trebuchet MS" w:cstheme="minorHAnsi"/>
          <w:color w:val="404040" w:themeColor="text1" w:themeTint="BF"/>
          <w:sz w:val="24"/>
          <w:szCs w:val="24"/>
        </w:rPr>
        <w:t xml:space="preserve">часовую смену специалисты монтируют по 2 колонны. Все 100 колонн по окружности кольцевого фундамента планируем смонтировать до конца августа», – отметил начальник Управления капитального строительства Курской АЭС-2 </w:t>
      </w:r>
      <w:r w:rsidRPr="00C54D8F">
        <w:rPr>
          <w:rFonts w:ascii="Trebuchet MS" w:hAnsi="Trebuchet MS" w:cstheme="minorHAnsi"/>
          <w:b/>
          <w:color w:val="404040" w:themeColor="text1" w:themeTint="BF"/>
          <w:sz w:val="24"/>
          <w:szCs w:val="24"/>
        </w:rPr>
        <w:t xml:space="preserve">Алексей </w:t>
      </w:r>
      <w:proofErr w:type="spellStart"/>
      <w:r w:rsidRPr="00C54D8F">
        <w:rPr>
          <w:rFonts w:ascii="Trebuchet MS" w:hAnsi="Trebuchet MS" w:cstheme="minorHAnsi"/>
          <w:b/>
          <w:color w:val="404040" w:themeColor="text1" w:themeTint="BF"/>
          <w:sz w:val="24"/>
          <w:szCs w:val="24"/>
        </w:rPr>
        <w:t>Булдыгин</w:t>
      </w:r>
      <w:proofErr w:type="spellEnd"/>
      <w:r w:rsidRPr="00C54D8F">
        <w:rPr>
          <w:rFonts w:ascii="Trebuchet MS" w:hAnsi="Trebuchet MS" w:cstheme="minorHAnsi"/>
          <w:color w:val="404040" w:themeColor="text1" w:themeTint="BF"/>
          <w:sz w:val="24"/>
          <w:szCs w:val="24"/>
        </w:rPr>
        <w:t>.</w:t>
      </w:r>
    </w:p>
    <w:p w:rsidR="00144F97" w:rsidRPr="00C54D8F" w:rsidRDefault="00144F97" w:rsidP="00C54D8F">
      <w:pPr>
        <w:spacing w:before="100" w:beforeAutospacing="1"/>
        <w:jc w:val="both"/>
        <w:rPr>
          <w:rFonts w:ascii="Trebuchet MS" w:hAnsi="Trebuchet MS" w:cstheme="minorHAnsi"/>
          <w:color w:val="404040" w:themeColor="text1" w:themeTint="BF"/>
          <w:sz w:val="24"/>
          <w:szCs w:val="24"/>
        </w:rPr>
      </w:pPr>
      <w:r w:rsidRPr="00C54D8F">
        <w:rPr>
          <w:rFonts w:ascii="Trebuchet MS" w:hAnsi="Trebuchet MS" w:cstheme="minorHAnsi"/>
          <w:color w:val="404040" w:themeColor="text1" w:themeTint="BF"/>
          <w:sz w:val="24"/>
          <w:szCs w:val="24"/>
        </w:rPr>
        <w:t>В связи со сложностью выполняемых работ монтаж выполняется только в дневную смену. Установка каждой колонны высотой 13,6 метра и массой 20 тонн сопровождается геодезической съемкой, в ходе которой с точностью до миллиметра регулируется в</w:t>
      </w:r>
      <w:r w:rsidR="00916746">
        <w:rPr>
          <w:rFonts w:ascii="Trebuchet MS" w:hAnsi="Trebuchet MS" w:cstheme="minorHAnsi"/>
          <w:color w:val="404040" w:themeColor="text1" w:themeTint="BF"/>
          <w:sz w:val="24"/>
          <w:szCs w:val="24"/>
        </w:rPr>
        <w:t>ысота и угол наклона колонны.</w:t>
      </w:r>
    </w:p>
    <w:p w:rsidR="00F3007A" w:rsidRPr="00C54D8F" w:rsidRDefault="00F3007A" w:rsidP="00C54D8F">
      <w:pPr>
        <w:spacing w:before="100" w:beforeAutospacing="1"/>
        <w:jc w:val="both"/>
        <w:rPr>
          <w:rFonts w:ascii="Trebuchet MS" w:hAnsi="Trebuchet MS" w:cstheme="minorHAnsi"/>
          <w:color w:val="404040" w:themeColor="text1" w:themeTint="BF"/>
          <w:sz w:val="24"/>
          <w:szCs w:val="24"/>
        </w:rPr>
      </w:pPr>
      <w:r w:rsidRPr="00C54D8F">
        <w:rPr>
          <w:rFonts w:ascii="Trebuchet MS" w:hAnsi="Trebuchet MS" w:cstheme="minorHAnsi"/>
          <w:color w:val="404040" w:themeColor="text1" w:themeTint="BF"/>
          <w:sz w:val="24"/>
          <w:szCs w:val="24"/>
        </w:rPr>
        <w:t xml:space="preserve">Наклонная колоннада градирни выполняет две основные функции: воспринимает нагрузку от оболочки вытяжной башни и передает ее на фундамент, а также обеспечивает беспрепятственный доступ воздуха для эффективного </w:t>
      </w:r>
      <w:r w:rsidR="00916746">
        <w:rPr>
          <w:rFonts w:ascii="Trebuchet MS" w:hAnsi="Trebuchet MS" w:cstheme="minorHAnsi"/>
          <w:color w:val="404040" w:themeColor="text1" w:themeTint="BF"/>
          <w:sz w:val="24"/>
          <w:szCs w:val="24"/>
        </w:rPr>
        <w:t>охлаждения циркулирующей воды.</w:t>
      </w:r>
    </w:p>
    <w:p w:rsidR="00F22D06" w:rsidRPr="00C54D8F" w:rsidRDefault="00144F97" w:rsidP="00C54D8F">
      <w:pPr>
        <w:spacing w:before="100" w:beforeAutospacing="1"/>
        <w:jc w:val="both"/>
        <w:rPr>
          <w:rFonts w:ascii="Trebuchet MS" w:hAnsi="Trebuchet MS" w:cstheme="minorHAnsi"/>
          <w:color w:val="404040" w:themeColor="text1" w:themeTint="BF"/>
          <w:sz w:val="24"/>
          <w:szCs w:val="24"/>
        </w:rPr>
      </w:pPr>
      <w:r w:rsidRPr="00C54D8F">
        <w:rPr>
          <w:rFonts w:ascii="Trebuchet MS" w:hAnsi="Trebuchet MS" w:cstheme="minorHAnsi"/>
          <w:color w:val="404040" w:themeColor="text1" w:themeTint="BF"/>
          <w:sz w:val="24"/>
          <w:szCs w:val="24"/>
        </w:rPr>
        <w:t>Одновременно с монтажом колонн на градирне энергоблока №2 выполняется бетонирование фундаментной плиты водосборного бассейна.</w:t>
      </w:r>
    </w:p>
    <w:p w:rsidR="00CB72B3" w:rsidRPr="00C54D8F" w:rsidRDefault="000F55FB" w:rsidP="00C54D8F">
      <w:pPr>
        <w:spacing w:before="100" w:beforeAutospacing="1" w:line="240" w:lineRule="auto"/>
        <w:jc w:val="right"/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</w:pPr>
      <w:r w:rsidRPr="00C54D8F">
        <w:rPr>
          <w:rStyle w:val="apple-converted-space"/>
          <w:rFonts w:ascii="Trebuchet MS" w:hAnsi="Trebuchet MS" w:cs="Times New Roman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 w:rsidR="00CB72B3" w:rsidRPr="00C54D8F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HiddenHorzOCl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2B3"/>
    <w:rsid w:val="00027E5B"/>
    <w:rsid w:val="00045FB5"/>
    <w:rsid w:val="000F55FB"/>
    <w:rsid w:val="00144F97"/>
    <w:rsid w:val="001A3197"/>
    <w:rsid w:val="0025328A"/>
    <w:rsid w:val="002D3BD7"/>
    <w:rsid w:val="004369D6"/>
    <w:rsid w:val="004E75D7"/>
    <w:rsid w:val="005406AB"/>
    <w:rsid w:val="00673CF6"/>
    <w:rsid w:val="00702120"/>
    <w:rsid w:val="00831B71"/>
    <w:rsid w:val="00916746"/>
    <w:rsid w:val="00937D7C"/>
    <w:rsid w:val="00975A32"/>
    <w:rsid w:val="00A14540"/>
    <w:rsid w:val="00AC254A"/>
    <w:rsid w:val="00AE068A"/>
    <w:rsid w:val="00B90342"/>
    <w:rsid w:val="00C54D8F"/>
    <w:rsid w:val="00C76AA9"/>
    <w:rsid w:val="00CB72B3"/>
    <w:rsid w:val="00DF04C7"/>
    <w:rsid w:val="00F22D06"/>
    <w:rsid w:val="00F3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2999"/>
  <w15:docId w15:val="{086C346E-12AB-4CC2-ABA4-43D6D935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d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qFormat/>
    <w:rsid w:val="000F5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51908-4D99-4BD4-9525-90209C51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Антон Бородин</cp:lastModifiedBy>
  <cp:revision>43</cp:revision>
  <cp:lastPrinted>2021-03-18T12:36:00Z</cp:lastPrinted>
  <dcterms:created xsi:type="dcterms:W3CDTF">2021-04-12T07:35:00Z</dcterms:created>
  <dcterms:modified xsi:type="dcterms:W3CDTF">2021-06-18T06:08:00Z</dcterms:modified>
  <dc:language>ru-RU</dc:language>
</cp:coreProperties>
</file>