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D333BD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D08B0" w:rsidRDefault="00C9739B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2D08B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    <v:path arrowok="t"/>
                      <v:textbox>
                        <w:txbxContent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D08B0" w:rsidRDefault="007D28A6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D08B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2D08B0" w:rsidRPr="002D08B0" w:rsidRDefault="00F9497D" w:rsidP="002D08B0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04</w:t>
      </w:r>
      <w:r w:rsidR="007C51E1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.08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7D28A6" w:rsidRDefault="007D28A6" w:rsidP="00F9497D">
      <w:pPr>
        <w:pStyle w:val="ae"/>
        <w:jc w:val="both"/>
        <w:rPr>
          <w:rFonts w:ascii="Trebuchet MS" w:hAnsi="Trebuchet MS"/>
          <w:b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b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b/>
          <w:color w:val="595959" w:themeColor="text1" w:themeTint="A6"/>
          <w:sz w:val="24"/>
          <w:szCs w:val="24"/>
        </w:rPr>
        <w:t>На площадке сооружения Курской АЭС-2 появится первая уникальная система видеонаблюдения</w:t>
      </w: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Безопасность является абсолютным</w:t>
      </w:r>
      <w:bookmarkStart w:id="0" w:name="_GoBack"/>
      <w:bookmarkEnd w:id="0"/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 xml:space="preserve"> приоритетом деятельности атомной отрасли. Этот принцип распространяется и на сооружаемые объекты. На строящейся Курской АЭС-2 до конца 2021 года появится первая «умная» система видеонаблюдения: за безопасностью проводимых работ на площадке будет следить 46 умных камер – 24 стационарных, 12 поворотных и 10 переносных </w:t>
      </w:r>
      <w:r w:rsidR="007D28A6">
        <w:rPr>
          <w:rFonts w:ascii="Trebuchet MS" w:hAnsi="Trebuchet MS"/>
          <w:color w:val="595959" w:themeColor="text1" w:themeTint="A6"/>
          <w:sz w:val="24"/>
          <w:szCs w:val="24"/>
        </w:rPr>
        <w:t xml:space="preserve">уже </w:t>
      </w: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установлены по периметру строительной площадки объекта.</w:t>
      </w: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 xml:space="preserve">Данная система по-своему уникальна и используется при строительстве АЭС впервые. После подключения к программному обеспечению она станет одним из главных инструментов в обеспечении безопасности: «умные» камеры в режиме реального времени смогут не только вести тщательный </w:t>
      </w:r>
      <w:proofErr w:type="spellStart"/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видеомониторинг</w:t>
      </w:r>
      <w:proofErr w:type="spellEnd"/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 xml:space="preserve"> обстановки - определять возгорания, задымления, нарушения пересечения охранных зон, но и выполнять контроль по соблюдению правил охраны труда на территории стройплощадки.</w:t>
      </w: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Особенностью данной системы является ее автономность: отныне оператору не придется постоянно наблюдать за монитором, система сама может отслеживать происходящее на строительной площадке и в случае необходимости уведомлять об этом.</w:t>
      </w: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 xml:space="preserve">«Вся информация от видеосистемы об объектах капитального строительства будет направляться в центральный аппарат Концерна «Росэнергоатом» для принятия, в случае необходимости, оперативных управленческих решений, – отметил директор Курской АЭС </w:t>
      </w:r>
      <w:r w:rsidRPr="00C9739B">
        <w:rPr>
          <w:rFonts w:ascii="Trebuchet MS" w:hAnsi="Trebuchet MS"/>
          <w:b/>
          <w:color w:val="595959" w:themeColor="text1" w:themeTint="A6"/>
          <w:sz w:val="24"/>
          <w:szCs w:val="24"/>
        </w:rPr>
        <w:t>Вячеслав Федюкин</w:t>
      </w: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. – Также важная задача, возлагаемая на видеосистему, – накопление информации на всех этапах сооружения объектов капитального строительства. У специалистов Курской АЭС-2 и генподрядчика «АСЭ» появится возможность наблюдать за ходом строительства новых энергоблоков как в реальном времени, так и в ретроспективе».</w:t>
      </w: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</w:p>
    <w:p w:rsidR="00F9497D" w:rsidRPr="00F9497D" w:rsidRDefault="00F9497D" w:rsidP="00C9739B">
      <w:pPr>
        <w:pStyle w:val="ae"/>
        <w:spacing w:line="276" w:lineRule="auto"/>
        <w:jc w:val="both"/>
        <w:rPr>
          <w:rFonts w:ascii="Trebuchet MS" w:hAnsi="Trebuchet MS"/>
          <w:color w:val="595959" w:themeColor="text1" w:themeTint="A6"/>
          <w:sz w:val="24"/>
          <w:szCs w:val="24"/>
        </w:rPr>
      </w:pPr>
      <w:r w:rsidRPr="00F9497D">
        <w:rPr>
          <w:rFonts w:ascii="Trebuchet MS" w:hAnsi="Trebuchet MS"/>
          <w:color w:val="595959" w:themeColor="text1" w:themeTint="A6"/>
          <w:sz w:val="24"/>
          <w:szCs w:val="24"/>
        </w:rPr>
        <w:t>Камеры уже установлены, работы выполнили специалисты генподрядной организации «АСЭ». Сейчас реализация проекта находится на стадии пусконаладочных работ.</w:t>
      </w:r>
    </w:p>
    <w:p w:rsidR="006679C2" w:rsidRPr="007C51E1" w:rsidRDefault="002D08B0" w:rsidP="007C51E1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7C51E1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6679C2" w:rsidRPr="007C51E1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2"/>
    <w:rsid w:val="00000532"/>
    <w:rsid w:val="000C4CC2"/>
    <w:rsid w:val="001C3A73"/>
    <w:rsid w:val="001D2F03"/>
    <w:rsid w:val="002269BD"/>
    <w:rsid w:val="00227B19"/>
    <w:rsid w:val="0029163B"/>
    <w:rsid w:val="002D08B0"/>
    <w:rsid w:val="00302D12"/>
    <w:rsid w:val="00307549"/>
    <w:rsid w:val="00381544"/>
    <w:rsid w:val="00387765"/>
    <w:rsid w:val="003C75AE"/>
    <w:rsid w:val="004519B6"/>
    <w:rsid w:val="0055121B"/>
    <w:rsid w:val="005A31E4"/>
    <w:rsid w:val="005E258B"/>
    <w:rsid w:val="00643F54"/>
    <w:rsid w:val="006679C2"/>
    <w:rsid w:val="006F01E5"/>
    <w:rsid w:val="006F774E"/>
    <w:rsid w:val="00751DC2"/>
    <w:rsid w:val="00764E11"/>
    <w:rsid w:val="00765A2F"/>
    <w:rsid w:val="007C51E1"/>
    <w:rsid w:val="007D28A6"/>
    <w:rsid w:val="0081130D"/>
    <w:rsid w:val="00863230"/>
    <w:rsid w:val="008B3719"/>
    <w:rsid w:val="008B656F"/>
    <w:rsid w:val="009B241F"/>
    <w:rsid w:val="009F7324"/>
    <w:rsid w:val="00A05E6F"/>
    <w:rsid w:val="00A9598D"/>
    <w:rsid w:val="00AB73D4"/>
    <w:rsid w:val="00AC20BF"/>
    <w:rsid w:val="00AC4D38"/>
    <w:rsid w:val="00AF6274"/>
    <w:rsid w:val="00AF68AE"/>
    <w:rsid w:val="00B42FF1"/>
    <w:rsid w:val="00BE3AFE"/>
    <w:rsid w:val="00C9739B"/>
    <w:rsid w:val="00D333BD"/>
    <w:rsid w:val="00D64332"/>
    <w:rsid w:val="00D718CE"/>
    <w:rsid w:val="00DB1387"/>
    <w:rsid w:val="00DE3E77"/>
    <w:rsid w:val="00E16CB3"/>
    <w:rsid w:val="00E56853"/>
    <w:rsid w:val="00ED113E"/>
    <w:rsid w:val="00F9497D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basedOn w:val="a"/>
    <w:rsid w:val="006F77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F774E"/>
  </w:style>
  <w:style w:type="paragraph" w:styleId="ae">
    <w:name w:val="Plain Text"/>
    <w:basedOn w:val="a"/>
    <w:link w:val="af"/>
    <w:uiPriority w:val="99"/>
    <w:semiHidden/>
    <w:unhideWhenUsed/>
    <w:rsid w:val="00F9497D"/>
    <w:pPr>
      <w:suppressAutoHyphens w:val="0"/>
      <w:spacing w:after="0" w:line="240" w:lineRule="auto"/>
    </w:pPr>
    <w:rPr>
      <w:rFonts w:ascii="Calibri" w:hAnsi="Calibri" w:cs="Consolas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9497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Пинаева Лена</cp:lastModifiedBy>
  <cp:revision>9</cp:revision>
  <cp:lastPrinted>2021-05-12T13:39:00Z</cp:lastPrinted>
  <dcterms:created xsi:type="dcterms:W3CDTF">2021-08-03T07:00:00Z</dcterms:created>
  <dcterms:modified xsi:type="dcterms:W3CDTF">2021-08-04T11:38:00Z</dcterms:modified>
  <dc:language>ru-RU</dc:language>
</cp:coreProperties>
</file>