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EF811" w14:textId="7049BDE3" w:rsidR="000C1829" w:rsidRPr="00EB34FA" w:rsidRDefault="002B197C" w:rsidP="000C1829">
      <w:pPr>
        <w:rPr>
          <w:rFonts w:ascii="Times New Roman" w:hAnsi="Times New Roman" w:cs="Times New Roman"/>
          <w:bCs/>
          <w:sz w:val="24"/>
          <w:szCs w:val="24"/>
        </w:rPr>
      </w:pPr>
      <w:r w:rsidRPr="00EB34FA">
        <w:rPr>
          <w:rFonts w:ascii="Times New Roman" w:hAnsi="Times New Roman" w:cs="Times New Roman"/>
          <w:bCs/>
          <w:sz w:val="24"/>
          <w:szCs w:val="24"/>
        </w:rPr>
        <w:t xml:space="preserve">30-летие </w:t>
      </w:r>
      <w:r w:rsidR="00EB34FA" w:rsidRPr="00EB34FA">
        <w:rPr>
          <w:rFonts w:ascii="Times New Roman" w:hAnsi="Times New Roman" w:cs="Times New Roman"/>
          <w:bCs/>
          <w:sz w:val="24"/>
          <w:szCs w:val="24"/>
        </w:rPr>
        <w:t>АО «</w:t>
      </w:r>
      <w:r w:rsidRPr="00EB34FA">
        <w:rPr>
          <w:rFonts w:ascii="Times New Roman" w:hAnsi="Times New Roman" w:cs="Times New Roman"/>
          <w:bCs/>
          <w:sz w:val="24"/>
          <w:szCs w:val="24"/>
        </w:rPr>
        <w:t>РОЛЬФ</w:t>
      </w:r>
      <w:r w:rsidR="00EB34FA" w:rsidRPr="00EB34FA">
        <w:rPr>
          <w:rFonts w:ascii="Times New Roman" w:hAnsi="Times New Roman" w:cs="Times New Roman"/>
          <w:bCs/>
          <w:sz w:val="24"/>
          <w:szCs w:val="24"/>
        </w:rPr>
        <w:t>»</w:t>
      </w:r>
      <w:r w:rsidRPr="00EB34FA">
        <w:rPr>
          <w:rFonts w:ascii="Times New Roman" w:hAnsi="Times New Roman" w:cs="Times New Roman"/>
          <w:bCs/>
          <w:sz w:val="24"/>
          <w:szCs w:val="24"/>
        </w:rPr>
        <w:t>: празднуем в формате онлайн!</w:t>
      </w:r>
    </w:p>
    <w:p w14:paraId="1C14F4AE" w14:textId="77777777" w:rsidR="00294169" w:rsidRPr="00B45AE6" w:rsidRDefault="00294169" w:rsidP="000C18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7D0277" w14:textId="5654F60C" w:rsidR="00294169" w:rsidRPr="00B45AE6" w:rsidRDefault="002B197C" w:rsidP="004D7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>5 августа</w:t>
      </w:r>
      <w:r w:rsidR="00EB3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АО</w:t>
      </w:r>
      <w:r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34F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961394"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>РОЛЬФ</w:t>
      </w:r>
      <w:r w:rsidR="00EB34F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61394"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1829"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>отметил сво</w:t>
      </w:r>
      <w:r w:rsidR="00A04E64"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0C1829"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30-лет</w:t>
      </w:r>
      <w:r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>ний юбилей.</w:t>
      </w:r>
      <w:r w:rsidR="00376212"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5E39"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>В честь дня рождения</w:t>
      </w:r>
      <w:r w:rsidR="00376212"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компания </w:t>
      </w:r>
      <w:r w:rsidR="0038167C"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</w:t>
      </w:r>
      <w:r w:rsidR="00325E39"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>ла праздничную</w:t>
      </w:r>
      <w:r w:rsidR="0038167C"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онлайн-трансляцию </w:t>
      </w:r>
      <w:r w:rsidR="00376212"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>с участием топ-менеджеров и партнеров компании</w:t>
      </w:r>
      <w:r w:rsidR="0038167C"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A338D29" w14:textId="0205A8FE" w:rsidR="00294169" w:rsidRPr="00B45AE6" w:rsidRDefault="00294169" w:rsidP="004D7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5A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«Пока мы не можем собраться все вместе, как это было раньше. Но забота о сотрудниках, о здоровье каждого из вас важнее. Этот формат – пока единственный способ почувствовать, что мы все равно все вместе. Вопреки пандемии мы полны новых планов, полны предчувствия новых побед и уверенности, что в 30 лет все только начинается</w:t>
      </w:r>
      <w:r w:rsidR="002B197C" w:rsidRPr="00B45A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!</w:t>
      </w:r>
      <w:r w:rsidRPr="00B45A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»</w:t>
      </w:r>
      <w:r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рассказала </w:t>
      </w:r>
      <w:r w:rsidR="00EB34FA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генеральный директор АО «РОЛЬФ»</w:t>
      </w:r>
      <w:r w:rsidR="0013392D"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13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Светлана Виноградова</w:t>
      </w:r>
      <w:r w:rsidR="0013392D" w:rsidRPr="005313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3392D"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C7C69B" w14:textId="3FD2476E" w:rsidR="00294169" w:rsidRPr="00B45AE6" w:rsidRDefault="00376212" w:rsidP="004D7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Свой юбилей </w:t>
      </w:r>
      <w:r w:rsidR="00EB34FA">
        <w:rPr>
          <w:rFonts w:ascii="Times New Roman" w:hAnsi="Times New Roman" w:cs="Times New Roman"/>
          <w:sz w:val="24"/>
          <w:szCs w:val="24"/>
          <w:shd w:val="clear" w:color="auto" w:fill="FFFFFF"/>
        </w:rPr>
        <w:t>АО «</w:t>
      </w:r>
      <w:r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>РОЛЬФ</w:t>
      </w:r>
      <w:r w:rsidR="00EB34F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встречает на позиции крупнейшего дилерского холдинга </w:t>
      </w:r>
      <w:r w:rsidR="00294169"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России по общей выручке от продажи автомобилей и услуг, по продажам новых автомобилей и по продажам автомобилей с пробегом. Дилерская сеть РОЛЬФ насчитывает 59 шоурумов в Москве и Санкт-Петербурге, в портфеле компании представлены 20 автомобильных марок и один </w:t>
      </w:r>
      <w:proofErr w:type="spellStart"/>
      <w:r w:rsidR="00294169"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>мотобренд</w:t>
      </w:r>
      <w:proofErr w:type="spellEnd"/>
      <w:r w:rsidR="00294169"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BBF0D82" w14:textId="700ECF98" w:rsidR="002B197C" w:rsidRPr="00B45AE6" w:rsidRDefault="00294169" w:rsidP="0029416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свою историю </w:t>
      </w:r>
      <w:r w:rsidR="00EB34FA">
        <w:rPr>
          <w:rFonts w:ascii="Times New Roman" w:hAnsi="Times New Roman" w:cs="Times New Roman"/>
          <w:sz w:val="24"/>
          <w:szCs w:val="24"/>
          <w:shd w:val="clear" w:color="auto" w:fill="FFFFFF"/>
        </w:rPr>
        <w:t>АО «</w:t>
      </w:r>
      <w:r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>РОЛЬФ</w:t>
      </w:r>
      <w:r w:rsidR="00EB34F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реализовал более 1,65 млн новых автомобилей и 0,5 млн автомобилей с пробегом. Сервисные центры </w:t>
      </w:r>
      <w:r w:rsidR="00EB34FA">
        <w:rPr>
          <w:rFonts w:ascii="Times New Roman" w:hAnsi="Times New Roman" w:cs="Times New Roman"/>
          <w:sz w:val="24"/>
          <w:szCs w:val="24"/>
          <w:shd w:val="clear" w:color="auto" w:fill="FFFFFF"/>
        </w:rPr>
        <w:t>АО «</w:t>
      </w:r>
      <w:r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>РОЛЬФ</w:t>
      </w:r>
      <w:r w:rsidR="00EB34F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посетили более 3 млн клиентов, компания реализовала услуги сервиса в объеме 47,4 млн нормо-часов. В активной клиентской базе компании на сегодняшний момент насчитывается более 2,7 млн человек.</w:t>
      </w:r>
    </w:p>
    <w:p w14:paraId="38C1EC77" w14:textId="5DC07B48" w:rsidR="00294169" w:rsidRPr="00B45AE6" w:rsidRDefault="00EB34FA" w:rsidP="0029416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АО «</w:t>
      </w:r>
      <w:r w:rsidR="00294169"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>РОЛЬФ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94169"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уже много лет </w:t>
      </w:r>
      <w:r w:rsidR="00325E39"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>задает стандарты</w:t>
      </w:r>
      <w:r w:rsidR="00294169"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российского авторынка</w:t>
      </w:r>
      <w:r w:rsidR="00325E39"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94169"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активно внедряет новые технологии и разрабатывает собственные инновационные решения. </w:t>
      </w:r>
      <w:r w:rsidR="002B197C"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>Вклад компании в развитие российского отметили партнеры компании</w:t>
      </w:r>
      <w:r w:rsidR="00376212"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806D6AA" w14:textId="65545A50" w:rsidR="00A33B92" w:rsidRPr="00B45AE6" w:rsidRDefault="00EB34FA" w:rsidP="00A33B9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АО «</w:t>
      </w:r>
      <w:r w:rsidR="00A33B92"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>РОЛЬФ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33B92"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намерен останавливаться на достигнутом – в ближайшее время компания собирается стать первым автодилером России, который выйдет на </w:t>
      </w:r>
      <w:r w:rsidR="00A33B92" w:rsidRPr="00B45A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IPO</w:t>
      </w:r>
      <w:r w:rsidR="00A33B92"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74812"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Компания уже получила статус акционерного общества. Выход РОЛЬФ на биржу станет важным этапом в развитии компании и еще одним шагом на пути к достижению новых побед. </w:t>
      </w:r>
    </w:p>
    <w:p w14:paraId="17CA9B98" w14:textId="76447BD8" w:rsidR="002B197C" w:rsidRPr="00B45AE6" w:rsidRDefault="002B197C" w:rsidP="002B197C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Генеральным партнером </w:t>
      </w:r>
      <w:r w:rsidR="00325E39"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>торжественной церемонии</w:t>
      </w:r>
      <w:r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выступил банк Открытие.</w:t>
      </w:r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 итогам 2020 года он вошел в тройку самых прибыльных банков страны. Крупным корпоративным клиентам «Открытие» предлага</w:t>
      </w:r>
      <w:bookmarkStart w:id="0" w:name="_GoBack"/>
      <w:bookmarkEnd w:id="0"/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ет весь набор банковских, инвестиционных и смежных продуктов. В работе с бизнесом банк использует гибкий подход, быстро перенастраивая системы под потребности клиента и изменяя набор продуктов с учетом специфики отрасли.</w:t>
      </w:r>
    </w:p>
    <w:p w14:paraId="0074BE5C" w14:textId="77777777" w:rsidR="002B197C" w:rsidRPr="00B45AE6" w:rsidRDefault="002B197C" w:rsidP="002B197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5A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«Работать с лидером автомобильного рынка – большая ответственность и честь для нас. Мы гордимся нашим многолетним сотрудничеством. 30 лет — возраст головокружительных успехов. Мы желаем, чтобы все ваши планы реализовывались, а все достигнутые успехи способствовали только тому, чтобы двигаться вперед», — заявила </w:t>
      </w:r>
      <w:r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старший вице-президент, директор департамента по работе с клиентами корпоративного и инвестиционного блока банка Открытие </w:t>
      </w:r>
      <w:r w:rsidRPr="005313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Екатерина Чиркова.</w:t>
      </w:r>
      <w:r w:rsidRPr="00B45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F9E694F" w14:textId="77777777" w:rsidR="002B197C" w:rsidRPr="00B45AE6" w:rsidRDefault="002B197C" w:rsidP="002B197C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Благодарим за поддержку стратегических партнеров компании: </w:t>
      </w:r>
    </w:p>
    <w:p w14:paraId="6B3ABC19" w14:textId="77777777" w:rsidR="002B197C" w:rsidRPr="00B45AE6" w:rsidRDefault="002B197C" w:rsidP="002B19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ЛЛК-Интернешнл. Один из лидеров российского рынка масел и смазок. Компания выпускает свыше 800 наименований смазочных материалов. Более 1200 действующих официальных одобрений мировых автомобильных и индустриальных OEM (</w:t>
      </w:r>
      <w:proofErr w:type="spellStart"/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Original</w:t>
      </w:r>
      <w:proofErr w:type="spellEnd"/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Equipment</w:t>
      </w:r>
      <w:proofErr w:type="spellEnd"/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Manufacturers</w:t>
      </w:r>
      <w:proofErr w:type="spellEnd"/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) позволяют использовать масла ЛУКОЙЛ в технике и оборудовании любого уровня сложности. </w:t>
      </w:r>
    </w:p>
    <w:p w14:paraId="474EFCB6" w14:textId="77777777" w:rsidR="002B197C" w:rsidRPr="00B45AE6" w:rsidRDefault="002B197C" w:rsidP="002B19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spellStart"/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Power</w:t>
      </w:r>
      <w:proofErr w:type="spellEnd"/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International</w:t>
      </w:r>
      <w:proofErr w:type="spellEnd"/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Одна из крупнейших российских шинных компаний, более 20 лет специализирующаяся на продаже товаров в категории колесных дисков, импортных и отечественных шин, а также, сопутствующих товаров для широкого спектра автомобилей и коммерческого транспорта. Осуществляет продажу товаров оптом и через розничное подразделение Интернет-магазин "4Точки".</w:t>
      </w:r>
    </w:p>
    <w:p w14:paraId="3C41AA75" w14:textId="77777777" w:rsidR="002B197C" w:rsidRPr="00B45AE6" w:rsidRDefault="002B197C" w:rsidP="002B19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Страховой Дом ВСК. Входит в топ-10 страховщиков страны и предоставляет свои лучшие страховые решения и сервисы во всех регионах России. Страховой Дом ВСК постоянно расширяет свои страховые сервисы в интересах клиентов и партнеров во всех отраслях бизнеса. </w:t>
      </w:r>
    </w:p>
    <w:p w14:paraId="3E352A43" w14:textId="77777777" w:rsidR="002B197C" w:rsidRPr="00B45AE6" w:rsidRDefault="002B197C" w:rsidP="002B197C">
      <w:pPr>
        <w:pStyle w:val="a3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Миллионы людей по всей стране ежедневно доверяют компании, выбирая страховую защиту ВСК.</w:t>
      </w:r>
    </w:p>
    <w:p w14:paraId="18A32B6D" w14:textId="77777777" w:rsidR="002B197C" w:rsidRPr="00B45AE6" w:rsidRDefault="002B197C" w:rsidP="002B19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spellStart"/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Авито</w:t>
      </w:r>
      <w:proofErr w:type="spellEnd"/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Авто. Сайт номер один в России для продажи автомобилей, согласно опросу агентства «</w:t>
      </w:r>
      <w:proofErr w:type="spellStart"/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Автостат</w:t>
      </w:r>
      <w:proofErr w:type="spellEnd"/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 и журнала «За рулем».</w:t>
      </w:r>
    </w:p>
    <w:p w14:paraId="46C5BB54" w14:textId="77777777" w:rsidR="002B197C" w:rsidRPr="00B45AE6" w:rsidRDefault="002B197C" w:rsidP="002B19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spellStart"/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ПроКонтекст</w:t>
      </w:r>
      <w:proofErr w:type="spellEnd"/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P</w:t>
      </w:r>
      <w:proofErr w:type="spellStart"/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erformance</w:t>
      </w:r>
      <w:proofErr w:type="spellEnd"/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-агентство, с 2006 года специализирующееся на разработке и внедрении индивидуальных решений для кросс-платформенных задач по автоматизации маркетинговых активностей крупных рекламодателей.</w:t>
      </w:r>
    </w:p>
    <w:p w14:paraId="2AB07157" w14:textId="77777777" w:rsidR="002B197C" w:rsidRPr="00B45AE6" w:rsidRDefault="002B197C" w:rsidP="002B19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4 Пикселя - решение задач клиентов с помощью комплексного интернет маркетинга.</w:t>
      </w:r>
    </w:p>
    <w:p w14:paraId="7893EBAF" w14:textId="3BAD7C41" w:rsidR="00EB34FA" w:rsidRPr="00EB34FA" w:rsidRDefault="002B197C" w:rsidP="00EB34FA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Тандем </w:t>
      </w:r>
      <w:proofErr w:type="spellStart"/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Груп</w:t>
      </w:r>
      <w:proofErr w:type="spellEnd"/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– агентство </w:t>
      </w:r>
      <w:proofErr w:type="spellStart"/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performance</w:t>
      </w:r>
      <w:proofErr w:type="spellEnd"/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-маркетинга, ТОП-3 среди РА для </w:t>
      </w:r>
      <w:proofErr w:type="gramStart"/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автодилеров  -</w:t>
      </w:r>
      <w:proofErr w:type="gramEnd"/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 версии </w:t>
      </w:r>
      <w:proofErr w:type="spellStart"/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Adindex</w:t>
      </w:r>
      <w:proofErr w:type="spellEnd"/>
      <w:r w:rsidRPr="00B45AE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2020.</w:t>
      </w:r>
    </w:p>
    <w:sectPr w:rsidR="00EB34FA" w:rsidRPr="00EB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901F1"/>
    <w:multiLevelType w:val="hybridMultilevel"/>
    <w:tmpl w:val="5DCE1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7A"/>
    <w:rsid w:val="00074812"/>
    <w:rsid w:val="000C1829"/>
    <w:rsid w:val="0013392D"/>
    <w:rsid w:val="0026266B"/>
    <w:rsid w:val="00294169"/>
    <w:rsid w:val="002B197C"/>
    <w:rsid w:val="0030068C"/>
    <w:rsid w:val="00325E39"/>
    <w:rsid w:val="00376212"/>
    <w:rsid w:val="00377419"/>
    <w:rsid w:val="0038167C"/>
    <w:rsid w:val="004662EF"/>
    <w:rsid w:val="004D29E1"/>
    <w:rsid w:val="004D73D3"/>
    <w:rsid w:val="004E3BE2"/>
    <w:rsid w:val="005313FE"/>
    <w:rsid w:val="00540016"/>
    <w:rsid w:val="005D4150"/>
    <w:rsid w:val="00660065"/>
    <w:rsid w:val="006F487A"/>
    <w:rsid w:val="007E5076"/>
    <w:rsid w:val="00961394"/>
    <w:rsid w:val="00A04E64"/>
    <w:rsid w:val="00A33B92"/>
    <w:rsid w:val="00A4427F"/>
    <w:rsid w:val="00AE16C0"/>
    <w:rsid w:val="00B45AE6"/>
    <w:rsid w:val="00C234A2"/>
    <w:rsid w:val="00C94CCE"/>
    <w:rsid w:val="00CA6323"/>
    <w:rsid w:val="00CC23C6"/>
    <w:rsid w:val="00E10214"/>
    <w:rsid w:val="00E121E5"/>
    <w:rsid w:val="00E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2B05"/>
  <w15:chartTrackingRefBased/>
  <w15:docId w15:val="{97341EE4-FF63-4506-A69A-14AA5361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0C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Бабаева</dc:creator>
  <cp:keywords/>
  <dc:description/>
  <cp:lastModifiedBy>Пользователь Windows</cp:lastModifiedBy>
  <cp:revision>13</cp:revision>
  <dcterms:created xsi:type="dcterms:W3CDTF">2021-08-11T13:13:00Z</dcterms:created>
  <dcterms:modified xsi:type="dcterms:W3CDTF">2021-09-07T19:17:00Z</dcterms:modified>
</cp:coreProperties>
</file>