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2D08B0" w:rsidTr="00BB53D2">
        <w:tc>
          <w:tcPr>
            <w:tcW w:w="5571" w:type="dxa"/>
            <w:shd w:val="clear" w:color="auto" w:fill="auto"/>
          </w:tcPr>
          <w:p w:rsidR="002D08B0" w:rsidRDefault="00D333BD" w:rsidP="00BB53D2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5405" cy="1455420"/>
                      <wp:effectExtent l="0" t="0" r="0" b="0"/>
                      <wp:wrapNone/>
                      <wp:docPr id="1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415405" cy="1455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2D08B0" w:rsidRDefault="002D08B0" w:rsidP="002D08B0">
                                  <w:pPr>
                                    <w:pStyle w:val="ac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2D08B0" w:rsidRDefault="002D08B0" w:rsidP="002D08B0">
                                  <w:pPr>
                                    <w:pStyle w:val="ac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:rsidR="002D08B0" w:rsidRDefault="002D08B0" w:rsidP="002D08B0">
                                  <w:pPr>
                                    <w:pStyle w:val="ac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D08B0" w:rsidRDefault="002D08B0" w:rsidP="002D08B0">
                                  <w:pPr>
                                    <w:pStyle w:val="ac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:rsidR="002D08B0" w:rsidRDefault="002D08B0" w:rsidP="002D08B0">
                                  <w:pPr>
                                    <w:pStyle w:val="ac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4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:rsidR="002D08B0" w:rsidRDefault="00683908" w:rsidP="002D08B0">
                                  <w:pPr>
                                    <w:pStyle w:val="ac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5">
                                    <w:r w:rsidR="002D08B0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:rsidR="002D08B0" w:rsidRDefault="002D08B0" w:rsidP="002D08B0">
                                  <w:pPr>
                                    <w:pStyle w:val="ac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2D08B0" w:rsidRDefault="002D08B0" w:rsidP="002D08B0">
                                  <w:pPr>
                                    <w:pStyle w:val="ac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Надпись 4" o:spid="_x0000_s1026" style="position:absolute;left:0;text-align:left;margin-left:-22.35pt;margin-top:1.1pt;width:505.15pt;height:114.6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" filled="f" stroked="f" strokeweight=".5pt">
                      <v:path arrowok="t"/>
                      <v:textbox>
                        <w:txbxContent>
                          <w:p w:rsidR="002D08B0" w:rsidRDefault="002D08B0" w:rsidP="002D08B0">
                            <w:pPr>
                              <w:pStyle w:val="ac"/>
                              <w:widowControl w:val="0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 w:rsidR="002D08B0" w:rsidRDefault="002D08B0" w:rsidP="002D08B0">
                            <w:pPr>
                              <w:pStyle w:val="ac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2D08B0" w:rsidRDefault="002D08B0" w:rsidP="002D08B0">
                            <w:pPr>
                              <w:pStyle w:val="ac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08B0" w:rsidRDefault="002D08B0" w:rsidP="002D08B0">
                            <w:pPr>
                              <w:pStyle w:val="ac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 w:rsidR="002D08B0" w:rsidRDefault="002D08B0" w:rsidP="002D08B0">
                            <w:pPr>
                              <w:pStyle w:val="ac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6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2D08B0" w:rsidRDefault="0025769A" w:rsidP="002D08B0">
                            <w:pPr>
                              <w:pStyle w:val="ac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7">
                              <w:r w:rsidR="002D08B0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 w:rsidR="002D08B0" w:rsidRDefault="002D08B0" w:rsidP="002D08B0">
                            <w:pPr>
                              <w:pStyle w:val="ac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 w:rsidR="002D08B0" w:rsidRDefault="002D08B0" w:rsidP="002D08B0">
                            <w:pPr>
                              <w:pStyle w:val="ac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2D08B0">
              <w:rPr>
                <w:rFonts w:ascii="Trebuchet MS" w:hAnsi="Trebuchet MS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A362EB0" wp14:editId="3BAA1564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737" y="2270"/>
                      <wp:lineTo x="2794" y="3426"/>
                      <wp:lineTo x="1450" y="7320"/>
                      <wp:lineTo x="1586" y="15876"/>
                      <wp:lineTo x="3466" y="20154"/>
                      <wp:lineTo x="4002" y="20154"/>
                      <wp:lineTo x="5218" y="20154"/>
                      <wp:lineTo x="6426" y="20154"/>
                      <wp:lineTo x="15299" y="15491"/>
                      <wp:lineTo x="15299" y="14720"/>
                      <wp:lineTo x="18524" y="11598"/>
                      <wp:lineTo x="19604" y="10037"/>
                      <wp:lineTo x="18932" y="8495"/>
                      <wp:lineTo x="19732" y="7320"/>
                      <wp:lineTo x="17588" y="6164"/>
                      <wp:lineTo x="5618" y="2270"/>
                      <wp:lineTo x="3737" y="2270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2D08B0" w:rsidRDefault="002D08B0" w:rsidP="00BB53D2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2D08B0" w:rsidRDefault="002D08B0" w:rsidP="002D08B0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2D08B0" w:rsidRPr="005745A7" w:rsidRDefault="002D08B0" w:rsidP="002D08B0">
      <w:pPr>
        <w:spacing w:before="80" w:after="80"/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</w:pPr>
      <w:r w:rsidRPr="005745A7"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  <w:t>ПРЕСС-РЕЛИЗ</w:t>
      </w:r>
    </w:p>
    <w:p w:rsidR="007D28A6" w:rsidRPr="00683908" w:rsidRDefault="0025769A" w:rsidP="00683908">
      <w:pPr>
        <w:spacing w:after="80" w:line="218" w:lineRule="auto"/>
        <w:ind w:right="1503" w:hanging="11"/>
        <w:rPr>
          <w:rFonts w:ascii="Trebuchet MS" w:eastAsia="Rosatom" w:hAnsi="Trebuchet MS" w:cs="Times New Roman"/>
          <w:b/>
          <w:color w:val="404040" w:themeColor="text1" w:themeTint="BF"/>
          <w:sz w:val="24"/>
          <w:szCs w:val="24"/>
        </w:rPr>
      </w:pPr>
      <w:r>
        <w:rPr>
          <w:rFonts w:ascii="Trebuchet MS" w:eastAsia="Rosatom" w:hAnsi="Trebuchet MS" w:cs="Times New Roman"/>
          <w:b/>
          <w:color w:val="404040" w:themeColor="text1" w:themeTint="BF"/>
          <w:sz w:val="24"/>
          <w:szCs w:val="24"/>
        </w:rPr>
        <w:t>07</w:t>
      </w:r>
      <w:r w:rsidR="00DB5B69">
        <w:rPr>
          <w:rFonts w:ascii="Trebuchet MS" w:eastAsia="Rosatom" w:hAnsi="Trebuchet MS" w:cs="Times New Roman"/>
          <w:b/>
          <w:color w:val="404040" w:themeColor="text1" w:themeTint="BF"/>
          <w:sz w:val="24"/>
          <w:szCs w:val="24"/>
        </w:rPr>
        <w:t>.09</w:t>
      </w:r>
      <w:r w:rsidR="002D08B0" w:rsidRPr="005745A7">
        <w:rPr>
          <w:rFonts w:ascii="Trebuchet MS" w:eastAsia="Rosatom" w:hAnsi="Trebuchet MS" w:cs="Times New Roman"/>
          <w:b/>
          <w:color w:val="404040" w:themeColor="text1" w:themeTint="BF"/>
          <w:sz w:val="24"/>
          <w:szCs w:val="24"/>
        </w:rPr>
        <w:t>.2021</w:t>
      </w:r>
      <w:bookmarkStart w:id="0" w:name="_GoBack"/>
      <w:bookmarkEnd w:id="0"/>
    </w:p>
    <w:p w:rsidR="00666F8E" w:rsidRPr="00666F8E" w:rsidRDefault="00666F8E" w:rsidP="00666F8E">
      <w:pPr>
        <w:spacing w:before="100" w:beforeAutospacing="1" w:after="0" w:line="276" w:lineRule="auto"/>
        <w:jc w:val="both"/>
        <w:rPr>
          <w:rFonts w:ascii="Trebuchet MS" w:eastAsia="Rosatom" w:hAnsi="Trebuchet MS" w:cs="Times New Roman"/>
          <w:b/>
          <w:color w:val="404040" w:themeColor="text1" w:themeTint="BF"/>
          <w:sz w:val="24"/>
          <w:szCs w:val="24"/>
        </w:rPr>
      </w:pPr>
      <w:r w:rsidRPr="00666F8E">
        <w:rPr>
          <w:rFonts w:ascii="Trebuchet MS" w:eastAsia="Rosatom" w:hAnsi="Trebuchet MS" w:cs="Times New Roman"/>
          <w:b/>
          <w:color w:val="404040" w:themeColor="text1" w:themeTint="BF"/>
          <w:sz w:val="24"/>
          <w:szCs w:val="24"/>
        </w:rPr>
        <w:t>Курская АЭС направила свыше 515 миллионов рублей на мероприятия по охране окружающей среды в 2020 году</w:t>
      </w:r>
    </w:p>
    <w:p w:rsidR="00666F8E" w:rsidRPr="00666F8E" w:rsidRDefault="00666F8E" w:rsidP="00666F8E">
      <w:pPr>
        <w:spacing w:before="100" w:beforeAutospacing="1" w:after="0" w:line="276" w:lineRule="auto"/>
        <w:jc w:val="both"/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</w:pPr>
      <w:r w:rsidRPr="00666F8E"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  <w:t>Курская АЭС подвела итоги природоохранной деятельности за 2020 год. Данные были озвучены на региональном этапе Всероссийского фестива</w:t>
      </w:r>
      <w:r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  <w:t>ля энергосбережения и экологии «</w:t>
      </w:r>
      <w:r w:rsidRPr="00666F8E"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  <w:t>Вместе</w:t>
      </w:r>
      <w:r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  <w:t xml:space="preserve"> </w:t>
      </w:r>
      <w:r w:rsidRPr="00666F8E"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  <w:t>Ярче</w:t>
      </w:r>
      <w:r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  <w:t>»</w:t>
      </w:r>
      <w:r w:rsidRPr="00666F8E"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  <w:t>, который впервые состоялся на базе парка культуры и отдыха «Теплый берег» в Курчатове.</w:t>
      </w:r>
    </w:p>
    <w:p w:rsidR="00666F8E" w:rsidRPr="00666F8E" w:rsidRDefault="00666F8E" w:rsidP="00666F8E">
      <w:pPr>
        <w:spacing w:before="100" w:beforeAutospacing="1" w:after="0" w:line="276" w:lineRule="auto"/>
        <w:jc w:val="both"/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</w:pPr>
      <w:r w:rsidRPr="00666F8E"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  <w:t xml:space="preserve">Текущие затраты атомной станции на мероприятия по охране окружающей среды в 2020 году </w:t>
      </w:r>
      <w:r w:rsidR="005A7C0C"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  <w:t>составили свыше 515 млн рублей.</w:t>
      </w:r>
      <w:r w:rsidR="00543C9E"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  <w:t xml:space="preserve"> </w:t>
      </w:r>
      <w:r w:rsidRPr="00666F8E"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  <w:t>Средства направлены на охрану атмосферного воздуха и предотвращение изменения климата, обеспечение радиационной безопасности окружающей среды, защиту и реабилитацию земель, поверхностных и подземных вод, мониторинги.</w:t>
      </w:r>
    </w:p>
    <w:p w:rsidR="00666F8E" w:rsidRPr="00666F8E" w:rsidRDefault="00666F8E" w:rsidP="00666F8E">
      <w:pPr>
        <w:spacing w:before="100" w:beforeAutospacing="1" w:after="0" w:line="276" w:lineRule="auto"/>
        <w:jc w:val="both"/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</w:pPr>
      <w:r w:rsidRPr="00666F8E"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  <w:t>«Кроме обязательных мероприятий по охране окружающей среды, на Курской АЭС работает программа по раздельному накоплению отходов производства и потребления. Отдельно собираем бумагу, картон,</w:t>
      </w:r>
      <w:r w:rsidR="00BC509A"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  <w:t xml:space="preserve"> только с начала текущего года собрано более четырех тонн.</w:t>
      </w:r>
      <w:r w:rsidRPr="00666F8E"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  <w:t xml:space="preserve"> </w:t>
      </w:r>
      <w:r w:rsidR="00BC509A"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  <w:t xml:space="preserve">Еще накапливаем </w:t>
      </w:r>
      <w:r w:rsidRPr="00666F8E"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  <w:t xml:space="preserve">полиэтиленовую пленку, черные и цветные металлы, автомобильные покрышки, химические источники тока (батарейки), картриджи печатающих устройств. Все эти отходы содержат полезные компоненты и не подлежат захоронению, – отметила </w:t>
      </w:r>
      <w:proofErr w:type="spellStart"/>
      <w:r w:rsidRPr="00666F8E"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  <w:t>и.о</w:t>
      </w:r>
      <w:proofErr w:type="spellEnd"/>
      <w:r w:rsidRPr="00666F8E"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  <w:t>. начальника отдела охраны окружающей среды Татьяна Лесных. – Проводим экологические акции – очищаем прибрежную полосу водоема-охладителя, сажаем молодые деревья, кустарники. Курская АЭС – не только первая по объемам генерации электроэнергии в регионе, но и экологический лидер».</w:t>
      </w:r>
    </w:p>
    <w:p w:rsidR="00666F8E" w:rsidRPr="00666F8E" w:rsidRDefault="00666F8E" w:rsidP="00666F8E">
      <w:pPr>
        <w:spacing w:before="100" w:beforeAutospacing="1" w:after="0" w:line="276" w:lineRule="auto"/>
        <w:jc w:val="both"/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</w:pPr>
      <w:r w:rsidRPr="00666F8E"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  <w:t xml:space="preserve">Для поддержания чистоты водоема-охладителя станция не использует химические вещества. В борьбе с водорослями и моллюсками помогает </w:t>
      </w:r>
      <w:proofErr w:type="spellStart"/>
      <w:r w:rsidRPr="00666F8E"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  <w:t>биомелиорация</w:t>
      </w:r>
      <w:proofErr w:type="spellEnd"/>
      <w:r w:rsidRPr="00666F8E"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  <w:t>. В прошлом году проведено зарыбление толстолобиком.</w:t>
      </w:r>
      <w:r w:rsidR="005A7C0C" w:rsidRPr="005A7C0C">
        <w:t xml:space="preserve"> </w:t>
      </w:r>
      <w:r w:rsidR="00EA17A2"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  <w:t>Так же использую</w:t>
      </w:r>
      <w:r w:rsidR="005A7C0C"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  <w:t xml:space="preserve">тся черный, белый амур, дальневосточная креветка, которая выполняет </w:t>
      </w:r>
      <w:r w:rsidR="005A7C0C" w:rsidRPr="005A7C0C"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  <w:t>функцию умягчения воды и очистки водоема от иловых отложений</w:t>
      </w:r>
      <w:r w:rsidR="005A7C0C"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  <w:t>.</w:t>
      </w:r>
    </w:p>
    <w:p w:rsidR="00666F8E" w:rsidRPr="00666F8E" w:rsidRDefault="00666F8E" w:rsidP="00666F8E">
      <w:pPr>
        <w:spacing w:before="100" w:beforeAutospacing="1" w:after="0" w:line="276" w:lineRule="auto"/>
        <w:jc w:val="both"/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</w:pPr>
      <w:r w:rsidRPr="00666F8E">
        <w:rPr>
          <w:rFonts w:ascii="Trebuchet MS" w:eastAsia="Rosatom" w:hAnsi="Trebuchet MS" w:cs="Times New Roman"/>
          <w:color w:val="404040" w:themeColor="text1" w:themeTint="BF"/>
          <w:sz w:val="24"/>
          <w:szCs w:val="24"/>
        </w:rPr>
        <w:t>Деятельность Курской АЭС осуществляется в рамках природоохранного законодательства Российской Федерации. С 2010 года на предприятии внедрена и успешно функционирует система экологического менеджмента, а с 2012 года - система менеджмента профессиональной безопасности и здоровья.</w:t>
      </w:r>
    </w:p>
    <w:p w:rsidR="006679C2" w:rsidRPr="00666F8E" w:rsidRDefault="002D08B0" w:rsidP="00666F8E">
      <w:pPr>
        <w:spacing w:before="100" w:beforeAutospacing="1" w:after="0" w:line="276" w:lineRule="auto"/>
        <w:jc w:val="right"/>
        <w:rPr>
          <w:rFonts w:ascii="Trebuchet MS" w:eastAsia="Rosatom" w:hAnsi="Trebuchet MS" w:cs="Times New Roman"/>
          <w:b/>
          <w:color w:val="404040" w:themeColor="text1" w:themeTint="BF"/>
          <w:sz w:val="24"/>
          <w:szCs w:val="24"/>
        </w:rPr>
      </w:pPr>
      <w:r w:rsidRPr="00666F8E">
        <w:rPr>
          <w:rFonts w:ascii="Trebuchet MS" w:eastAsia="Rosatom" w:hAnsi="Trebuchet MS" w:cs="Times New Roman"/>
          <w:b/>
          <w:color w:val="404040" w:themeColor="text1" w:themeTint="BF"/>
          <w:sz w:val="24"/>
          <w:szCs w:val="24"/>
        </w:rPr>
        <w:t>Управление информации и общественных связей Курской АЭС</w:t>
      </w:r>
    </w:p>
    <w:sectPr w:rsidR="006679C2" w:rsidRPr="00666F8E">
      <w:pgSz w:w="11906" w:h="16838"/>
      <w:pgMar w:top="709" w:right="850" w:bottom="204" w:left="162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charset w:val="CC"/>
    <w:family w:val="swiss"/>
    <w:pitch w:val="variable"/>
    <w:sig w:usb0="A00002FF" w:usb1="5000207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C2"/>
    <w:rsid w:val="00000532"/>
    <w:rsid w:val="000C4CC2"/>
    <w:rsid w:val="001C3A73"/>
    <w:rsid w:val="001D2F03"/>
    <w:rsid w:val="002269BD"/>
    <w:rsid w:val="00227B19"/>
    <w:rsid w:val="00243E03"/>
    <w:rsid w:val="0025769A"/>
    <w:rsid w:val="0029163B"/>
    <w:rsid w:val="002D08B0"/>
    <w:rsid w:val="00302D12"/>
    <w:rsid w:val="00307549"/>
    <w:rsid w:val="00381544"/>
    <w:rsid w:val="00387765"/>
    <w:rsid w:val="003C75AE"/>
    <w:rsid w:val="004519B6"/>
    <w:rsid w:val="00543C9E"/>
    <w:rsid w:val="0055121B"/>
    <w:rsid w:val="005A31E4"/>
    <w:rsid w:val="005A7C0C"/>
    <w:rsid w:val="005E258B"/>
    <w:rsid w:val="00643F54"/>
    <w:rsid w:val="00666F8E"/>
    <w:rsid w:val="006679C2"/>
    <w:rsid w:val="006836A1"/>
    <w:rsid w:val="00683908"/>
    <w:rsid w:val="006F01E5"/>
    <w:rsid w:val="006F774E"/>
    <w:rsid w:val="00731207"/>
    <w:rsid w:val="00751DC2"/>
    <w:rsid w:val="00764E11"/>
    <w:rsid w:val="00765A2F"/>
    <w:rsid w:val="007C51E1"/>
    <w:rsid w:val="007D28A6"/>
    <w:rsid w:val="0081130D"/>
    <w:rsid w:val="00863230"/>
    <w:rsid w:val="008B3719"/>
    <w:rsid w:val="008B656F"/>
    <w:rsid w:val="009B241F"/>
    <w:rsid w:val="009F7324"/>
    <w:rsid w:val="00A05E6F"/>
    <w:rsid w:val="00A9598D"/>
    <w:rsid w:val="00A97BCF"/>
    <w:rsid w:val="00AB73D4"/>
    <w:rsid w:val="00AC20BF"/>
    <w:rsid w:val="00AC4D38"/>
    <w:rsid w:val="00AF6274"/>
    <w:rsid w:val="00AF68AE"/>
    <w:rsid w:val="00B42FF1"/>
    <w:rsid w:val="00BA490E"/>
    <w:rsid w:val="00BC509A"/>
    <w:rsid w:val="00BE3AFE"/>
    <w:rsid w:val="00C9739B"/>
    <w:rsid w:val="00D333BD"/>
    <w:rsid w:val="00D64332"/>
    <w:rsid w:val="00D718CE"/>
    <w:rsid w:val="00DB1387"/>
    <w:rsid w:val="00DB5B69"/>
    <w:rsid w:val="00DE3E77"/>
    <w:rsid w:val="00E16CB3"/>
    <w:rsid w:val="00E56853"/>
    <w:rsid w:val="00EA17A2"/>
    <w:rsid w:val="00ED113E"/>
    <w:rsid w:val="00F502DE"/>
    <w:rsid w:val="00F9497D"/>
    <w:rsid w:val="00FC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08A3D-E358-443D-87FA-6547F44B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87A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3D42DB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55387A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55387A"/>
  </w:style>
  <w:style w:type="character" w:styleId="a3">
    <w:name w:val="Emphasis"/>
    <w:uiPriority w:val="20"/>
    <w:qFormat/>
    <w:rsid w:val="0055387A"/>
    <w:rPr>
      <w:i/>
      <w:iCs/>
    </w:rPr>
  </w:style>
  <w:style w:type="character" w:customStyle="1" w:styleId="30">
    <w:name w:val="Заголовок 3 Знак"/>
    <w:basedOn w:val="a0"/>
    <w:link w:val="3"/>
    <w:uiPriority w:val="9"/>
    <w:qFormat/>
    <w:rsid w:val="003D42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A77644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2550E2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Normal (Web)"/>
    <w:basedOn w:val="a"/>
    <w:uiPriority w:val="99"/>
    <w:qFormat/>
    <w:rsid w:val="0055387A"/>
    <w:pPr>
      <w:spacing w:beforeAutospacing="1" w:afterAutospacing="1" w:line="240" w:lineRule="auto"/>
    </w:pPr>
    <w:rPr>
      <w:rFonts w:ascii="Verdana" w:eastAsia="Times New Roman" w:hAnsi="Verdana" w:cs="Times New Roman"/>
      <w:color w:val="2E2E2E"/>
      <w:sz w:val="16"/>
      <w:szCs w:val="16"/>
      <w:lang w:eastAsia="ru-RU"/>
    </w:rPr>
  </w:style>
  <w:style w:type="paragraph" w:customStyle="1" w:styleId="detnewstitle">
    <w:name w:val="detnewstitle"/>
    <w:basedOn w:val="a"/>
    <w:qFormat/>
    <w:rsid w:val="000F138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2550E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Содержимое врезки"/>
    <w:basedOn w:val="a"/>
    <w:qFormat/>
    <w:rsid w:val="002D08B0"/>
    <w:pPr>
      <w:spacing w:after="0" w:line="276" w:lineRule="auto"/>
    </w:pPr>
    <w:rPr>
      <w:rFonts w:ascii="Arial" w:eastAsia="Arial" w:hAnsi="Arial" w:cs="Arial"/>
      <w:lang w:eastAsia="ru-RU"/>
    </w:rPr>
  </w:style>
  <w:style w:type="paragraph" w:customStyle="1" w:styleId="10">
    <w:name w:val="Обычный1"/>
    <w:basedOn w:val="a"/>
    <w:rsid w:val="006F774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6F774E"/>
  </w:style>
  <w:style w:type="paragraph" w:styleId="ad">
    <w:name w:val="Plain Text"/>
    <w:basedOn w:val="a"/>
    <w:link w:val="ae"/>
    <w:uiPriority w:val="99"/>
    <w:semiHidden/>
    <w:unhideWhenUsed/>
    <w:rsid w:val="00F9497D"/>
    <w:pPr>
      <w:suppressAutoHyphens w:val="0"/>
      <w:spacing w:after="0" w:line="240" w:lineRule="auto"/>
    </w:pPr>
    <w:rPr>
      <w:rFonts w:ascii="Calibri" w:hAnsi="Calibri" w:cs="Consolas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F9497D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rosenergoato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c@kunpp.ru" TargetMode="External"/><Relationship Id="rId5" Type="http://schemas.openxmlformats.org/officeDocument/2006/relationships/hyperlink" Target="http://www.rosenergoatom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ac@kunpp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Partner</dc:creator>
  <dc:description/>
  <cp:lastModifiedBy>Пинаева Лена</cp:lastModifiedBy>
  <cp:revision>26</cp:revision>
  <cp:lastPrinted>2021-05-12T13:39:00Z</cp:lastPrinted>
  <dcterms:created xsi:type="dcterms:W3CDTF">2021-08-03T07:00:00Z</dcterms:created>
  <dcterms:modified xsi:type="dcterms:W3CDTF">2021-09-07T08:41:00Z</dcterms:modified>
  <dc:language>ru-RU</dc:language>
</cp:coreProperties>
</file>