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491e7"/>
        </w:rPr>
      </w:pPr>
      <w:r w:rsidDel="00000000" w:rsidR="00000000" w:rsidRPr="00000000">
        <w:rPr>
          <w:color w:val="0491e7"/>
          <w:rtl w:val="0"/>
        </w:rPr>
        <w:t xml:space="preserve">   ru.ceramic3d.com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Пресс-релиз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22 октября 2021 г.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Ceramic 3D в новом блоге делится</w:t>
        <w:br w:type="textWrapping"/>
        <w:t xml:space="preserve">бесплатными инструментами для кросс-продаж </w:t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Компания Ceramic 3D опубликовала в новом корпоративном блоге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практическое руководство для магазинов отделочных материалов</w:t>
        </w:r>
      </w:hyperlink>
      <w:r w:rsidDel="00000000" w:rsidR="00000000" w:rsidRPr="00000000">
        <w:rPr>
          <w:rtl w:val="0"/>
        </w:rPr>
        <w:t xml:space="preserve">. В статье от 14 октября 2021 года описаны инструменты кросс-продаж, которые возможно реализовать даже без бюджета.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За 18 лет работы со специализированными магазинами и DIY-сетями разработчик программы Ceramic 3D изучил особенности отрасли и охотно делится проверенными бизнес-технологиями. В статье “Как продать слона в придачу к отделочным материалам?” описаны 3 готовых инструмента для увеличения кросс-продаж. Акцент сделан на обучение торгового персонала.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5731200" cy="34290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52400" y="152400"/>
                          <a:ext cx="5731200" cy="3429000"/>
                          <a:chOff x="152400" y="152400"/>
                          <a:chExt cx="5734050" cy="3422400"/>
                        </a:xfrm>
                      </wpg:grpSpPr>
                      <pic:pic>
                        <pic:nvPicPr>
                          <pic:cNvPr id="2" name="Shape 2"/>
                          <pic:cNvPicPr preferRelativeResize="0"/>
                        </pic:nvPicPr>
                        <pic:blipFill rotWithShape="1">
                          <a:blip r:embed="rId7">
                            <a:alphaModFix/>
                          </a:blip>
                          <a:srcRect b="18526" l="0" r="0" t="0"/>
                          <a:stretch/>
                        </pic:blipFill>
                        <pic:spPr>
                          <a:xfrm>
                            <a:off x="152400" y="152400"/>
                            <a:ext cx="5734050" cy="3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731200" cy="34290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1200" cy="34290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Материал, посвященный повышению эффективности продавцов, в октябре будет дополнен второй статьей, которая заинтересует владельцев магазинов, управляющих и HR-специалистов. Блог на сайте компании Ceramic 3D будет регулярно дополняться полезными публикациями для тех, чей бизнес связан со строительством и ремонтом.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Справочная информация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2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Ceramic 3D</w:t>
      </w:r>
      <w:r w:rsidDel="00000000" w:rsidR="00000000" w:rsidRPr="00000000">
        <w:rPr>
          <w:sz w:val="20"/>
          <w:szCs w:val="20"/>
          <w:rtl w:val="0"/>
        </w:rPr>
        <w:t xml:space="preserve"> – российская IT-компания, разработчик популярного программного обеспечения для дизайна интерьеров и поддержки продаж плитки, обоев, декора, сантехники и мебели.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8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&gt; 18 лет на рынке</w:t>
        <w:br w:type="textWrapping"/>
        <w:t xml:space="preserve">&gt; 680 000 клиентов по всему миру</w:t>
        <w:br w:type="textWrapping"/>
        <w:t xml:space="preserve">&gt; 900 брендов в каталогах отделочных материалов и объектов</w:t>
        <w:br w:type="textWrapping"/>
        <w:t xml:space="preserve">  </w:t>
        <w:br w:type="textWrapping"/>
        <w:t xml:space="preserve">63% розничных магазинов товаров для дома и ремонта в России используют ПО Ceramic 3D для обслуживания покупателей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380" w:lineRule="auto"/>
        <w:rPr/>
      </w:pPr>
      <w:r w:rsidDel="00000000" w:rsidR="00000000" w:rsidRPr="00000000">
        <w:rPr>
          <w:sz w:val="20"/>
          <w:szCs w:val="20"/>
          <w:rtl w:val="0"/>
        </w:rPr>
        <w:t xml:space="preserve">Технические решения Ceramic 3D — это “золотой” стандарт отрасли, который поддерживают и развивают ведущие заводы-производители, крупные DIY-сети и специализированные магазины.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8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Для уточнения деталей и получения дополнительной информации:</w:t>
      </w:r>
    </w:p>
    <w:p w:rsidR="00000000" w:rsidDel="00000000" w:rsidP="00000000" w:rsidRDefault="00000000" w:rsidRPr="00000000" w14:paraId="00000019">
      <w:pPr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Юлия Дежнёва, специалист по маркетингу Ceramic 3D</w:t>
      </w:r>
    </w:p>
    <w:p w:rsidR="00000000" w:rsidDel="00000000" w:rsidP="00000000" w:rsidRDefault="00000000" w:rsidRPr="00000000" w14:paraId="0000001A">
      <w:pPr>
        <w:rPr>
          <w:sz w:val="18"/>
          <w:szCs w:val="18"/>
        </w:rPr>
      </w:pPr>
      <w:hyperlink r:id="rId9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d.ulia@ceramic3d.ru</w:t>
        </w:r>
      </w:hyperlink>
      <w:r w:rsidDel="00000000" w:rsidR="00000000" w:rsidRPr="00000000">
        <w:rPr>
          <w:sz w:val="18"/>
          <w:szCs w:val="18"/>
          <w:rtl w:val="0"/>
        </w:rPr>
        <w:t xml:space="preserve">, +7 (343) 351-77-80 +7 (495) 215-24-47, доб. 310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0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/>
      <mc:AlternateContent>
        <mc:Choice Requires="wpg">
          <w:drawing>
            <wp:inline distB="114300" distT="114300" distL="114300" distR="114300">
              <wp:extent cx="2281238" cy="300486"/>
              <wp:effectExtent b="0" l="0" r="0" t="0"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52400" y="152400"/>
                        <a:ext cx="2281238" cy="300486"/>
                        <a:chOff x="152400" y="152400"/>
                        <a:chExt cx="3524250" cy="447675"/>
                      </a:xfrm>
                    </wpg:grpSpPr>
                    <pic:pic>
                      <pic:nvPicPr>
                        <pic:cNvPr descr="logo.png" id="3" name="Shape 3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2400" y="152400"/>
                          <a:ext cx="35242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2281238" cy="300486"/>
              <wp:effectExtent b="0" l="0" r="0" t="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81238" cy="300486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hyperlink" Target="mailto:d.ulia@ceramic3d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ru.ceramic3d.com/blog/dlya-magazinov/kak-prodat-slona-v-pridachu-k-otdelochnym-materialam/?utm_source=pr&amp;utm_medium=reliz&amp;utm_campaign=blog" TargetMode="External"/><Relationship Id="rId7" Type="http://schemas.openxmlformats.org/officeDocument/2006/relationships/image" Target="media/image4.png"/><Relationship Id="rId8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