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E094" w14:textId="77777777" w:rsidR="00E46178" w:rsidRPr="00654D55" w:rsidRDefault="00E46178" w:rsidP="00E46178">
      <w:pPr>
        <w:rPr>
          <w:rFonts w:ascii="Arial" w:hAnsi="Arial" w:cs="Arial"/>
          <w:i/>
          <w:sz w:val="24"/>
          <w:szCs w:val="24"/>
        </w:rPr>
      </w:pPr>
      <w:r w:rsidRPr="00654D55">
        <w:rPr>
          <w:rFonts w:ascii="Arial" w:hAnsi="Arial" w:cs="Arial"/>
          <w:i/>
          <w:sz w:val="24"/>
          <w:szCs w:val="24"/>
        </w:rPr>
        <w:t>Индекс готовности клиентов рекомендовать «СМП-Страхование» вырос до 57%</w:t>
      </w:r>
    </w:p>
    <w:p w14:paraId="26DF68E1" w14:textId="77777777" w:rsidR="00E46178" w:rsidRPr="00E46178" w:rsidRDefault="00E46178" w:rsidP="00E46178">
      <w:pPr>
        <w:rPr>
          <w:rFonts w:ascii="Arial" w:hAnsi="Arial" w:cs="Arial"/>
          <w:sz w:val="24"/>
          <w:szCs w:val="24"/>
        </w:rPr>
      </w:pPr>
      <w:r w:rsidRPr="00E46178">
        <w:rPr>
          <w:rFonts w:ascii="Arial" w:hAnsi="Arial" w:cs="Arial"/>
          <w:sz w:val="24"/>
          <w:szCs w:val="24"/>
        </w:rPr>
        <w:t>Проведенный в компании опрос клиентов показал увеличение за последний год NPS (индекса лояльности) на десять процентных пунктов. Это говорит о том, что «СМП-Страхование» справилось с вызовом времени, основной сложностью которого является пандемия коронавируса.</w:t>
      </w:r>
    </w:p>
    <w:p w14:paraId="63C754C8" w14:textId="68C5A59D" w:rsidR="00E46178" w:rsidRPr="00E46178" w:rsidRDefault="00E46178" w:rsidP="00E46178">
      <w:pPr>
        <w:rPr>
          <w:rFonts w:ascii="Arial" w:hAnsi="Arial" w:cs="Arial"/>
          <w:sz w:val="24"/>
          <w:szCs w:val="24"/>
        </w:rPr>
      </w:pPr>
      <w:r w:rsidRPr="00E46178">
        <w:rPr>
          <w:rFonts w:ascii="Arial" w:hAnsi="Arial" w:cs="Arial"/>
          <w:sz w:val="24"/>
          <w:szCs w:val="24"/>
        </w:rPr>
        <w:t>Специалисты компании проанализировали мнения клиентов, застрахованных по программе ДМС. Исследование показало, что для застрахованных самыми важными критериями обслуживания являются скорость организации медицинских услуг и решение проблемы с первого обращения. Последний показатель достиг</w:t>
      </w:r>
      <w:r>
        <w:rPr>
          <w:rFonts w:ascii="Arial" w:hAnsi="Arial" w:cs="Arial"/>
          <w:sz w:val="24"/>
          <w:szCs w:val="24"/>
        </w:rPr>
        <w:t xml:space="preserve"> 89% ‒ это максимум за</w:t>
      </w:r>
      <w:r w:rsidRPr="00E46178">
        <w:rPr>
          <w:rFonts w:ascii="Arial" w:hAnsi="Arial" w:cs="Arial"/>
          <w:sz w:val="24"/>
          <w:szCs w:val="24"/>
        </w:rPr>
        <w:t xml:space="preserve"> пять лет. </w:t>
      </w:r>
    </w:p>
    <w:p w14:paraId="710C5CB6" w14:textId="77777777" w:rsidR="00E46178" w:rsidRPr="00E46178" w:rsidRDefault="00E46178" w:rsidP="00E46178">
      <w:pPr>
        <w:rPr>
          <w:rFonts w:ascii="Arial" w:hAnsi="Arial" w:cs="Arial"/>
          <w:sz w:val="24"/>
          <w:szCs w:val="24"/>
        </w:rPr>
      </w:pPr>
      <w:r w:rsidRPr="00E46178">
        <w:rPr>
          <w:rFonts w:ascii="Arial" w:hAnsi="Arial" w:cs="Arial"/>
          <w:sz w:val="24"/>
          <w:szCs w:val="24"/>
        </w:rPr>
        <w:t xml:space="preserve">В сегодняшний непростой период растет спрос клиентов на сервис высокого уровня и индивидуальный подход. Характеризуя обслуживание в компании, 92% респондентов выделили пункт «устраивает всё».  </w:t>
      </w:r>
    </w:p>
    <w:p w14:paraId="7FB88563" w14:textId="024DAD14" w:rsidR="00E46178" w:rsidRDefault="00E46178" w:rsidP="00E46178">
      <w:pPr>
        <w:rPr>
          <w:rFonts w:ascii="Arial" w:hAnsi="Arial" w:cs="Arial"/>
          <w:sz w:val="24"/>
          <w:szCs w:val="24"/>
        </w:rPr>
      </w:pPr>
      <w:r w:rsidRPr="00E46178">
        <w:rPr>
          <w:rFonts w:ascii="Arial" w:hAnsi="Arial" w:cs="Arial"/>
          <w:sz w:val="24"/>
          <w:szCs w:val="24"/>
        </w:rPr>
        <w:t>По мнению заместителя генерального директора СК «СМП-Страхование» Игоря Плеханова, рост NPS первую очередь связан в проактивной позицией компании, с ее своевременным откликом на требования времени и пожелания клиентов. «Потребительская лояльность – один из ключевых KPI страховой компании, ‒ подчеркнул Игорь Плеханов, ‒ и мы сделаем все от нас зависящее, чтобы этот показатель продолжил расти».</w:t>
      </w:r>
    </w:p>
    <w:p w14:paraId="3693C5FB" w14:textId="37D3F23B" w:rsidR="00AB505F" w:rsidRDefault="00D31557" w:rsidP="00E46178">
      <w:pPr>
        <w:rPr>
          <w:rFonts w:ascii="Arial" w:hAnsi="Arial" w:cs="Arial"/>
          <w:sz w:val="24"/>
          <w:szCs w:val="24"/>
        </w:rPr>
      </w:pPr>
      <w:hyperlink r:id="rId4" w:history="1">
        <w:r w:rsidR="00AB505F" w:rsidRPr="00D31557">
          <w:rPr>
            <w:rStyle w:val="a3"/>
            <w:rFonts w:ascii="Arial" w:hAnsi="Arial" w:cs="Arial"/>
            <w:sz w:val="24"/>
            <w:szCs w:val="24"/>
          </w:rPr>
          <w:t>ООО «СМП-Страхование»</w:t>
        </w:r>
      </w:hyperlink>
      <w:bookmarkStart w:id="0" w:name="_GoBack"/>
      <w:bookmarkEnd w:id="0"/>
      <w:r w:rsidR="00AB505F" w:rsidRPr="00AB505F">
        <w:rPr>
          <w:rFonts w:ascii="Arial" w:hAnsi="Arial" w:cs="Arial"/>
          <w:sz w:val="24"/>
          <w:szCs w:val="24"/>
        </w:rPr>
        <w:t xml:space="preserve"> входит в банковскую группу, головной кредитной организацией которой является АО «СМП Банк». С 2003 года компания предлагает корпоративные программы защиты имущественных и финансовых интересов бизнеса, комплексные решения по защите сотрудников, а также страховые продукты для частных лиц.</w:t>
      </w:r>
    </w:p>
    <w:p w14:paraId="5E1F07B9" w14:textId="77777777" w:rsidR="00AB505F" w:rsidRDefault="00AB505F" w:rsidP="00E46178">
      <w:pPr>
        <w:rPr>
          <w:rFonts w:ascii="Arial" w:hAnsi="Arial" w:cs="Arial"/>
          <w:sz w:val="24"/>
          <w:szCs w:val="24"/>
        </w:rPr>
      </w:pPr>
    </w:p>
    <w:p w14:paraId="78F58E96" w14:textId="77777777" w:rsidR="00E46178" w:rsidRDefault="00E46178" w:rsidP="00E46178">
      <w:pPr>
        <w:rPr>
          <w:rFonts w:ascii="Arial" w:hAnsi="Arial" w:cs="Arial"/>
          <w:sz w:val="24"/>
          <w:szCs w:val="24"/>
        </w:rPr>
      </w:pPr>
    </w:p>
    <w:p w14:paraId="7F6C04C8" w14:textId="77777777" w:rsidR="00E46178" w:rsidRPr="0074726F" w:rsidRDefault="00E46178" w:rsidP="00E46178">
      <w:pPr>
        <w:rPr>
          <w:rFonts w:ascii="Arial" w:hAnsi="Arial" w:cs="Arial"/>
          <w:sz w:val="24"/>
          <w:szCs w:val="24"/>
        </w:rPr>
      </w:pPr>
    </w:p>
    <w:sectPr w:rsidR="00E46178" w:rsidRPr="0074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5"/>
    <w:rsid w:val="000C4DF7"/>
    <w:rsid w:val="00116D42"/>
    <w:rsid w:val="001265E0"/>
    <w:rsid w:val="001267A4"/>
    <w:rsid w:val="00167DBB"/>
    <w:rsid w:val="001B0C10"/>
    <w:rsid w:val="001D1495"/>
    <w:rsid w:val="00215A66"/>
    <w:rsid w:val="00234D60"/>
    <w:rsid w:val="00273CCF"/>
    <w:rsid w:val="002A7EC6"/>
    <w:rsid w:val="002B5B80"/>
    <w:rsid w:val="002D4EDF"/>
    <w:rsid w:val="003666C7"/>
    <w:rsid w:val="00397E0E"/>
    <w:rsid w:val="00412973"/>
    <w:rsid w:val="00417B98"/>
    <w:rsid w:val="004801CB"/>
    <w:rsid w:val="004F61CC"/>
    <w:rsid w:val="005061E9"/>
    <w:rsid w:val="00522EAD"/>
    <w:rsid w:val="005243A1"/>
    <w:rsid w:val="00567274"/>
    <w:rsid w:val="005F704E"/>
    <w:rsid w:val="00617114"/>
    <w:rsid w:val="00640EA5"/>
    <w:rsid w:val="00653972"/>
    <w:rsid w:val="00654D55"/>
    <w:rsid w:val="00666073"/>
    <w:rsid w:val="00687149"/>
    <w:rsid w:val="006A626A"/>
    <w:rsid w:val="006B4F9D"/>
    <w:rsid w:val="007024FD"/>
    <w:rsid w:val="00744A67"/>
    <w:rsid w:val="00745B1D"/>
    <w:rsid w:val="0074726F"/>
    <w:rsid w:val="007762E1"/>
    <w:rsid w:val="007A58E9"/>
    <w:rsid w:val="007B4993"/>
    <w:rsid w:val="007E5CA4"/>
    <w:rsid w:val="008531E6"/>
    <w:rsid w:val="00874CEE"/>
    <w:rsid w:val="008E76F7"/>
    <w:rsid w:val="008F573E"/>
    <w:rsid w:val="0090104E"/>
    <w:rsid w:val="0090439D"/>
    <w:rsid w:val="00917A61"/>
    <w:rsid w:val="009B35F2"/>
    <w:rsid w:val="00A15684"/>
    <w:rsid w:val="00A70F48"/>
    <w:rsid w:val="00A77AF7"/>
    <w:rsid w:val="00AB505F"/>
    <w:rsid w:val="00B068DC"/>
    <w:rsid w:val="00B06967"/>
    <w:rsid w:val="00B916EB"/>
    <w:rsid w:val="00BA1680"/>
    <w:rsid w:val="00BC4AD3"/>
    <w:rsid w:val="00BE134B"/>
    <w:rsid w:val="00BF64C5"/>
    <w:rsid w:val="00C33305"/>
    <w:rsid w:val="00C63D73"/>
    <w:rsid w:val="00CB7537"/>
    <w:rsid w:val="00CE4370"/>
    <w:rsid w:val="00D126FC"/>
    <w:rsid w:val="00D240F6"/>
    <w:rsid w:val="00D31557"/>
    <w:rsid w:val="00D34694"/>
    <w:rsid w:val="00D85B9E"/>
    <w:rsid w:val="00D94634"/>
    <w:rsid w:val="00DA10DA"/>
    <w:rsid w:val="00DC459D"/>
    <w:rsid w:val="00E113CB"/>
    <w:rsid w:val="00E46178"/>
    <w:rsid w:val="00E47D9A"/>
    <w:rsid w:val="00E615E0"/>
    <w:rsid w:val="00E77A83"/>
    <w:rsid w:val="00E81C3D"/>
    <w:rsid w:val="00EB0F83"/>
    <w:rsid w:val="00EB20EC"/>
    <w:rsid w:val="00EB2536"/>
    <w:rsid w:val="00EE2DCB"/>
    <w:rsid w:val="00EF4C88"/>
    <w:rsid w:val="00F363D0"/>
    <w:rsid w:val="00F61893"/>
    <w:rsid w:val="00F80D80"/>
    <w:rsid w:val="00F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D0B2"/>
  <w15:chartTrackingRefBased/>
  <w15:docId w15:val="{F00616CA-5356-417F-B6DD-DBBC0F3A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F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57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57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57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57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57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pi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Sistemnik</dc:creator>
  <cp:keywords/>
  <dc:description/>
  <cp:lastModifiedBy>Дарья Николаева</cp:lastModifiedBy>
  <cp:revision>9</cp:revision>
  <dcterms:created xsi:type="dcterms:W3CDTF">2021-10-08T14:07:00Z</dcterms:created>
  <dcterms:modified xsi:type="dcterms:W3CDTF">2021-11-18T09:47:00Z</dcterms:modified>
</cp:coreProperties>
</file>