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50" w:rsidRDefault="008F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404040"/>
          <w:sz w:val="40"/>
          <w:szCs w:val="40"/>
        </w:rPr>
      </w:pPr>
      <w:bookmarkStart w:id="0" w:name="_heading=h.vayqk1bybdz6" w:colFirst="0" w:colLast="0"/>
      <w:bookmarkEnd w:id="0"/>
    </w:p>
    <w:p w:rsidR="008F1B50" w:rsidRDefault="00BD740E">
      <w:pPr>
        <w:keepNext/>
        <w:keepLines/>
        <w:spacing w:before="240" w:after="240"/>
        <w:jc w:val="center"/>
        <w:rPr>
          <w:rFonts w:ascii="Raleway" w:eastAsia="Raleway" w:hAnsi="Raleway" w:cs="Raleway"/>
          <w:i/>
          <w:color w:val="404040"/>
          <w:sz w:val="24"/>
          <w:szCs w:val="24"/>
        </w:rPr>
      </w:pPr>
      <w:bookmarkStart w:id="1" w:name="_heading=h.t0b7jhqjn0e1" w:colFirst="0" w:colLast="0"/>
      <w:bookmarkEnd w:id="1"/>
      <w:r>
        <w:rPr>
          <w:rFonts w:ascii="Raleway" w:eastAsia="Raleway" w:hAnsi="Raleway" w:cs="Raleway"/>
          <w:color w:val="404040"/>
          <w:sz w:val="40"/>
          <w:szCs w:val="40"/>
        </w:rPr>
        <w:t xml:space="preserve">Благотворительный фонд компании АШАН подвел итоги акции </w:t>
      </w:r>
      <w:r>
        <w:rPr>
          <w:rFonts w:ascii="Raleway" w:eastAsia="Raleway" w:hAnsi="Raleway" w:cs="Raleway"/>
          <w:color w:val="404040"/>
          <w:sz w:val="24"/>
          <w:szCs w:val="24"/>
        </w:rPr>
        <w:t>«</w:t>
      </w:r>
      <w:r>
        <w:rPr>
          <w:rFonts w:ascii="Raleway" w:eastAsia="Raleway" w:hAnsi="Raleway" w:cs="Raleway"/>
          <w:color w:val="404040"/>
          <w:sz w:val="40"/>
          <w:szCs w:val="40"/>
        </w:rPr>
        <w:t>Подари ребенку Новый год</w:t>
      </w:r>
      <w:r>
        <w:rPr>
          <w:rFonts w:ascii="Raleway" w:eastAsia="Raleway" w:hAnsi="Raleway" w:cs="Raleway"/>
          <w:color w:val="404040"/>
          <w:sz w:val="24"/>
          <w:szCs w:val="24"/>
        </w:rPr>
        <w:t>»</w:t>
      </w:r>
    </w:p>
    <w:p w:rsidR="008F1B50" w:rsidRDefault="00BD740E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i/>
          <w:color w:val="404040"/>
          <w:sz w:val="24"/>
          <w:szCs w:val="24"/>
        </w:rPr>
      </w:pPr>
      <w:r>
        <w:rPr>
          <w:rFonts w:ascii="Raleway" w:eastAsia="Raleway" w:hAnsi="Raleway" w:cs="Raleway"/>
          <w:i/>
          <w:color w:val="404040"/>
          <w:sz w:val="24"/>
          <w:szCs w:val="24"/>
        </w:rPr>
        <w:t xml:space="preserve">За время акции фонду «Поколение АШАН» удалось собрать </w:t>
      </w:r>
      <w:r>
        <w:rPr>
          <w:rFonts w:ascii="Raleway" w:eastAsia="Raleway" w:hAnsi="Raleway" w:cs="Raleway"/>
          <w:i/>
          <w:sz w:val="24"/>
          <w:szCs w:val="24"/>
        </w:rPr>
        <w:t>20 142 наименования товаров на сумму 1 921 288 рублей.</w:t>
      </w:r>
    </w:p>
    <w:p w:rsidR="008F1B50" w:rsidRDefault="00BD740E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b/>
          <w:color w:val="404040"/>
          <w:sz w:val="24"/>
          <w:szCs w:val="24"/>
        </w:rPr>
        <w:t xml:space="preserve">Москва, 30 декабря 2021 года. </w:t>
      </w:r>
      <w:r>
        <w:rPr>
          <w:rFonts w:ascii="Raleway" w:eastAsia="Raleway" w:hAnsi="Raleway" w:cs="Raleway"/>
          <w:color w:val="404040"/>
          <w:sz w:val="24"/>
          <w:szCs w:val="24"/>
        </w:rPr>
        <w:t>– В течение 5 дней, с 8 по 12 декабря, в 88 гипермаркетах и 44 супермаркетах сети проходила благотворительная акция «Подари ребенку Новый год» по сбору новогодних подарков для детей из подшефных учреждений. Клиенты и сотрудники оставляли в Пункте сбора под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арков игрушки, обучающие и развивающие настольные игры, сладкие подарки, товары для творчества и новогодние украшения. Все подарки уже переданы в 107 учреждений, где </w:t>
      </w:r>
      <w:r>
        <w:rPr>
          <w:rFonts w:ascii="Raleway" w:eastAsia="Raleway" w:hAnsi="Raleway" w:cs="Raleway"/>
          <w:sz w:val="24"/>
          <w:szCs w:val="24"/>
        </w:rPr>
        <w:t xml:space="preserve">проживают и обучаются более 7 000 детей. </w:t>
      </w:r>
    </w:p>
    <w:p w:rsidR="008F1B50" w:rsidRDefault="00BD740E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i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В этом году благотворительная акция «Подари ребе</w:t>
      </w:r>
      <w:r>
        <w:rPr>
          <w:rFonts w:ascii="Raleway" w:eastAsia="Raleway" w:hAnsi="Raleway" w:cs="Raleway"/>
          <w:color w:val="404040"/>
          <w:sz w:val="24"/>
          <w:szCs w:val="24"/>
        </w:rPr>
        <w:t>нку Новый год» прошла в 11-ый раз, в ней приняли участие 650 волонтеров-сотрудников компании АШАН Ритейл Россия.</w:t>
      </w:r>
    </w:p>
    <w:p w:rsidR="008F1B50" w:rsidRDefault="008F1B50">
      <w:pPr>
        <w:ind w:right="-182"/>
        <w:jc w:val="both"/>
        <w:rPr>
          <w:rFonts w:ascii="Raleway" w:eastAsia="Raleway" w:hAnsi="Raleway" w:cs="Raleway"/>
          <w:b/>
          <w:sz w:val="16"/>
          <w:szCs w:val="16"/>
        </w:rPr>
      </w:pPr>
    </w:p>
    <w:p w:rsidR="008F1B50" w:rsidRDefault="00BD740E">
      <w:pPr>
        <w:ind w:right="-182" w:firstLine="708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 xml:space="preserve">Справка о компании АШАН Ритейл Россия: </w:t>
      </w:r>
    </w:p>
    <w:p w:rsidR="008F1B50" w:rsidRDefault="008F1B5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8F1B50" w:rsidRDefault="00BD740E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 xml:space="preserve">АШАН Ритейл Россия — российское подразделение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Retail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(входит в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Holding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). Торговая сеть работает на российском рынке с 2002 г. и управляет 231 магазином трех форматов: гипермаркеты, </w:t>
      </w:r>
      <w:proofErr w:type="spellStart"/>
      <w:r>
        <w:rPr>
          <w:rFonts w:ascii="Raleway" w:eastAsia="Raleway" w:hAnsi="Raleway" w:cs="Raleway"/>
          <w:sz w:val="16"/>
          <w:szCs w:val="16"/>
        </w:rPr>
        <w:t>суперсторы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и супермаркеты. Штат компании - более 33 000 сотру</w:t>
      </w:r>
      <w:r>
        <w:rPr>
          <w:rFonts w:ascii="Raleway" w:eastAsia="Raleway" w:hAnsi="Raleway" w:cs="Raleway"/>
          <w:sz w:val="16"/>
          <w:szCs w:val="16"/>
        </w:rPr>
        <w:t>дников.</w:t>
      </w:r>
    </w:p>
    <w:p w:rsidR="008F1B50" w:rsidRDefault="00BD740E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2" w:name="_heading=h.3znysh7" w:colFirst="0" w:colLast="0"/>
      <w:bookmarkEnd w:id="2"/>
      <w:r>
        <w:rPr>
          <w:rFonts w:ascii="Raleway" w:eastAsia="Raleway" w:hAnsi="Raleway" w:cs="Raleway"/>
          <w:sz w:val="16"/>
          <w:szCs w:val="16"/>
        </w:rPr>
        <w:t xml:space="preserve">Торговая сеть ежегодно становится лауреатом в различных номинациях Премии </w:t>
      </w:r>
      <w:proofErr w:type="spellStart"/>
      <w:r>
        <w:rPr>
          <w:rFonts w:ascii="Raleway" w:eastAsia="Raleway" w:hAnsi="Raleway" w:cs="Raleway"/>
          <w:sz w:val="16"/>
          <w:szCs w:val="16"/>
        </w:rPr>
        <w:t>Private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Label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Awards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</w:t>
      </w:r>
      <w:proofErr w:type="spellStart"/>
      <w:r>
        <w:rPr>
          <w:rFonts w:ascii="Raleway" w:eastAsia="Raleway" w:hAnsi="Raleway" w:cs="Raleway"/>
          <w:sz w:val="16"/>
          <w:szCs w:val="16"/>
        </w:rPr>
        <w:t>by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IPLS), 5 раз получала награду «Лучший работодатель розничной торговли». В 2021 году АШАН занял 2-е место в рейтинге покупательского опыта </w:t>
      </w:r>
      <w:hyperlink r:id="rId8">
        <w:r w:rsidRPr="008522A3">
          <w:rPr>
            <w:rFonts w:ascii="Raleway" w:eastAsia="Raleway" w:hAnsi="Raleway" w:cs="Raleway"/>
            <w:sz w:val="16"/>
            <w:szCs w:val="16"/>
          </w:rPr>
          <w:t>https://www.omnirating.ru/</w:t>
        </w:r>
      </w:hyperlink>
      <w:r w:rsidRPr="008522A3">
        <w:rPr>
          <w:rFonts w:ascii="Raleway" w:eastAsia="Raleway" w:hAnsi="Raleway" w:cs="Raleway"/>
          <w:sz w:val="16"/>
          <w:szCs w:val="16"/>
        </w:rPr>
        <w:t>, в 6-й раз был признан Маркой №1 в России в категории «Сеть гипермаркетов» по результатам общенационального голосования «Народная марка», а приложение «Мой АШАН» вошло в топ-5 по росту количеств</w:t>
      </w:r>
      <w:r w:rsidRPr="008522A3">
        <w:rPr>
          <w:rFonts w:ascii="Raleway" w:eastAsia="Raleway" w:hAnsi="Raleway" w:cs="Raleway"/>
          <w:sz w:val="16"/>
          <w:szCs w:val="16"/>
        </w:rPr>
        <w:t>а загрузок в России.</w:t>
      </w:r>
    </w:p>
    <w:p w:rsidR="008F1B50" w:rsidRDefault="008F1B5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3" w:name="_heading=h.jouh9y7sx9to" w:colFirst="0" w:colLast="0"/>
      <w:bookmarkStart w:id="4" w:name="_GoBack"/>
      <w:bookmarkEnd w:id="3"/>
      <w:bookmarkEnd w:id="4"/>
    </w:p>
    <w:p w:rsidR="008F1B50" w:rsidRDefault="00BD740E">
      <w:pPr>
        <w:spacing w:line="240" w:lineRule="auto"/>
        <w:ind w:right="-182" w:firstLine="720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>Справка о Благотворительном фонде «Поколение АШАН»:</w:t>
      </w:r>
    </w:p>
    <w:p w:rsidR="008F1B50" w:rsidRDefault="008F1B5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8F1B50" w:rsidRDefault="00BD740E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Благотворительный фонд «Поколение АШАН» - некоммерческая организация, которая была создана компанией АШАН Ритейл Россия в 2011 году.</w:t>
      </w:r>
    </w:p>
    <w:p w:rsidR="008F1B50" w:rsidRDefault="00BD740E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Цель фонда – поддержка детей и молодежи, реализация образовательных проектов, содействие в укреплении семейных ценностей. За десять лет реализовано более 900 проектов по всей России на сумму свыше 800 млн рублей: построены игровые площадки, отремонтированы</w:t>
      </w:r>
      <w:r>
        <w:rPr>
          <w:rFonts w:ascii="Raleway" w:eastAsia="Raleway" w:hAnsi="Raleway" w:cs="Raleway"/>
          <w:sz w:val="16"/>
          <w:szCs w:val="16"/>
        </w:rPr>
        <w:t xml:space="preserve"> и оборудованы различные детские учреждения, приобретены сложные медицинские аппараты для больниц, спортивный инвентарь и экипировка для спортивных школ. </w:t>
      </w:r>
    </w:p>
    <w:p w:rsidR="008F1B50" w:rsidRDefault="00BD740E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Фонд оказывает помощь коллективам детей, подростков и молодёжи до 25 лет по следующим программам-напр</w:t>
      </w:r>
      <w:r>
        <w:rPr>
          <w:rFonts w:ascii="Raleway" w:eastAsia="Raleway" w:hAnsi="Raleway" w:cs="Raleway"/>
          <w:sz w:val="16"/>
          <w:szCs w:val="16"/>
        </w:rPr>
        <w:t>авлениям:</w:t>
      </w:r>
    </w:p>
    <w:p w:rsidR="008F1B50" w:rsidRDefault="00BD740E">
      <w:pPr>
        <w:numPr>
          <w:ilvl w:val="0"/>
          <w:numId w:val="1"/>
        </w:numPr>
        <w:spacing w:line="240" w:lineRule="auto"/>
        <w:ind w:left="850" w:right="-182" w:hanging="566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Поддержка детей в трудной жизненной ситуации (сироты, дети, оставшиеся без попечения родителей, инвалиды, находящиеся на реабилитации, проходящие лечение и др.);</w:t>
      </w:r>
    </w:p>
    <w:p w:rsidR="008F1B50" w:rsidRDefault="00BD740E">
      <w:pPr>
        <w:numPr>
          <w:ilvl w:val="0"/>
          <w:numId w:val="1"/>
        </w:numPr>
        <w:spacing w:line="240" w:lineRule="auto"/>
        <w:ind w:left="850" w:right="-182" w:hanging="566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 xml:space="preserve">Содействие </w:t>
      </w:r>
      <w:proofErr w:type="gramStart"/>
      <w:r>
        <w:rPr>
          <w:rFonts w:ascii="Raleway" w:eastAsia="Raleway" w:hAnsi="Raleway" w:cs="Raleway"/>
          <w:sz w:val="16"/>
          <w:szCs w:val="16"/>
        </w:rPr>
        <w:t>развитию спорта</w:t>
      </w:r>
      <w:proofErr w:type="gramEnd"/>
      <w:r>
        <w:rPr>
          <w:rFonts w:ascii="Raleway" w:eastAsia="Raleway" w:hAnsi="Raleway" w:cs="Raleway"/>
          <w:sz w:val="16"/>
          <w:szCs w:val="16"/>
        </w:rPr>
        <w:t xml:space="preserve"> и пропаганда здорового образа жизни;</w:t>
      </w:r>
    </w:p>
    <w:p w:rsidR="008F1B50" w:rsidRDefault="00BD740E">
      <w:pPr>
        <w:numPr>
          <w:ilvl w:val="0"/>
          <w:numId w:val="1"/>
        </w:numPr>
        <w:spacing w:line="240" w:lineRule="auto"/>
        <w:ind w:left="850" w:right="-182" w:hanging="566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 xml:space="preserve">Содействие развитию </w:t>
      </w:r>
      <w:r>
        <w:rPr>
          <w:rFonts w:ascii="Raleway" w:eastAsia="Raleway" w:hAnsi="Raleway" w:cs="Raleway"/>
          <w:sz w:val="16"/>
          <w:szCs w:val="16"/>
        </w:rPr>
        <w:t>образования в областях: торговое дело, логистика, маркетинг, экономика и других смежных с торговлей дисциплинах.</w:t>
      </w:r>
    </w:p>
    <w:p w:rsidR="008F1B50" w:rsidRDefault="008F1B5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5" w:name="_heading=h.7j6bxsotsw74" w:colFirst="0" w:colLast="0"/>
      <w:bookmarkEnd w:id="5"/>
    </w:p>
    <w:sectPr w:rsidR="008F1B50">
      <w:headerReference w:type="default" r:id="rId9"/>
      <w:footerReference w:type="default" r:id="rId10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0E" w:rsidRDefault="00BD740E">
      <w:pPr>
        <w:spacing w:line="240" w:lineRule="auto"/>
      </w:pPr>
      <w:r>
        <w:separator/>
      </w:r>
    </w:p>
  </w:endnote>
  <w:endnote w:type="continuationSeparator" w:id="0">
    <w:p w:rsidR="00BD740E" w:rsidRDefault="00BD7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50" w:rsidRDefault="00BD740E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Контакты для прессы: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pressa@auchan.r</w:t>
      </w:r>
    </w:hyperlink>
    <w:r>
      <w:rPr>
        <w:rFonts w:ascii="Open Sans" w:eastAsia="Open Sans" w:hAnsi="Open Sans" w:cs="Open Sans"/>
        <w:color w:val="1155CC"/>
        <w:sz w:val="16"/>
        <w:szCs w:val="16"/>
        <w:u w:val="single"/>
      </w:rPr>
      <w:t>u</w:t>
    </w:r>
    <w:r>
      <w:rPr>
        <w:rFonts w:ascii="Open Sans" w:eastAsia="Open Sans" w:hAnsi="Open Sans" w:cs="Open Sans"/>
        <w:color w:val="595959"/>
        <w:sz w:val="16"/>
        <w:szCs w:val="16"/>
      </w:rPr>
      <w:t xml:space="preserve"> </w:t>
    </w:r>
  </w:p>
  <w:p w:rsidR="008F1B50" w:rsidRDefault="00BD740E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Татьяна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Шаповалова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+7 926 151 41 45, Олеся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Стемашенок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+7 903 713 59 58 </w:t>
    </w:r>
  </w:p>
  <w:p w:rsidR="008F1B50" w:rsidRDefault="008F1B50">
    <w:pPr>
      <w:ind w:left="-850" w:right="-85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0E" w:rsidRDefault="00BD740E">
      <w:pPr>
        <w:spacing w:line="240" w:lineRule="auto"/>
      </w:pPr>
      <w:r>
        <w:separator/>
      </w:r>
    </w:p>
  </w:footnote>
  <w:footnote w:type="continuationSeparator" w:id="0">
    <w:p w:rsidR="00BD740E" w:rsidRDefault="00BD7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50" w:rsidRDefault="00BD740E">
    <w:pPr>
      <w:tabs>
        <w:tab w:val="center" w:pos="4536"/>
        <w:tab w:val="right" w:pos="9356"/>
      </w:tabs>
      <w:spacing w:line="240" w:lineRule="auto"/>
      <w:ind w:left="-566" w:right="-607"/>
    </w:pPr>
    <w:r>
      <w:rPr>
        <w:noProof/>
      </w:rPr>
      <w:drawing>
        <wp:inline distT="114300" distB="114300" distL="114300" distR="114300">
          <wp:extent cx="2219325" cy="96483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96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1795149" cy="889264"/>
          <wp:effectExtent l="0" t="0" r="0" 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9" cy="88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434D5"/>
    <w:multiLevelType w:val="multilevel"/>
    <w:tmpl w:val="0D3048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50"/>
    <w:rsid w:val="008522A3"/>
    <w:rsid w:val="008F1B50"/>
    <w:rsid w:val="00B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E237D8-8CAB-4397-BDBA-C2D8ADC4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rati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a@auch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+cbY/B2LxDbY/FwJt6+M+FdAmQ==">AMUW2mUZIWc4xqNpMfmyUxJumu1aSE+EMFFigbVEp2p3VrkZNCO1NUM3R2I4IQ9r6birIHPIMEZkcx8KLzjDM5jIXl97tE07FarF4i8TzfO66i74i9vMVRrV3skT5mQyS9RuS0uENF+XUyY6MpOKznX8ZW2sSHWQ8BN0IVj2fAhza+RPHMRH6nRiemQl+QLLhI2GWfrXy+FyQ8gQyszarR5x15VCi9mlFvMQM6QynFfDqdZkMR+uKcEcCKvCckWFjTEYeEheHsXP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>Auchan Russia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STEMASHENOK</dc:creator>
  <cp:lastModifiedBy>Olesya STEMASHENOK</cp:lastModifiedBy>
  <cp:revision>3</cp:revision>
  <dcterms:created xsi:type="dcterms:W3CDTF">2021-11-09T16:06:00Z</dcterms:created>
  <dcterms:modified xsi:type="dcterms:W3CDTF">2021-12-30T07:08:00Z</dcterms:modified>
</cp:coreProperties>
</file>