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879"/>
        <w:gridCol w:w="3476"/>
      </w:tblGrid>
      <w:tr w:rsidR="007019C1" w:rsidRPr="00D81E0B" w:rsidTr="00442154">
        <w:tc>
          <w:tcPr>
            <w:tcW w:w="6204" w:type="dxa"/>
            <w:shd w:val="clear" w:color="auto" w:fill="auto"/>
          </w:tcPr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2655570" cy="736600"/>
                  <wp:effectExtent l="0" t="0" r="0" b="6350"/>
                  <wp:wrapTight wrapText="bothSides">
                    <wp:wrapPolygon edited="0">
                      <wp:start x="1859" y="0"/>
                      <wp:lineTo x="930" y="3352"/>
                      <wp:lineTo x="0" y="7821"/>
                      <wp:lineTo x="0" y="12290"/>
                      <wp:lineTo x="775" y="18993"/>
                      <wp:lineTo x="2014" y="21228"/>
                      <wp:lineTo x="3874" y="21228"/>
                      <wp:lineTo x="12086" y="18434"/>
                      <wp:lineTo x="12396" y="16200"/>
                      <wp:lineTo x="9917" y="10055"/>
                      <wp:lineTo x="20918" y="7821"/>
                      <wp:lineTo x="20763" y="3910"/>
                      <wp:lineTo x="4029" y="0"/>
                      <wp:lineTo x="1859" y="0"/>
                    </wp:wrapPolygon>
                  </wp:wrapTight>
                  <wp:docPr id="1" name="Рисунок 1" descr="НОВОВОРОНЕЖСКАЯ АЭС(п)_горизонтальный_ру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ОВОВОРОНЕЖСКАЯ АЭС(п)_горизонтальный_ру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7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251">
              <w:rPr>
                <w:rFonts w:ascii="Trebuchet MS" w:hAnsi="Trebuchet MS"/>
                <w:b/>
                <w:sz w:val="36"/>
                <w:szCs w:val="36"/>
                <w:lang w:val="en-US"/>
              </w:rPr>
              <w:t xml:space="preserve"> </w:t>
            </w:r>
            <w:r>
              <w:rPr>
                <w:rFonts w:ascii="Trebuchet MS" w:hAnsi="Trebuchet MS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3649" w:type="dxa"/>
            <w:shd w:val="clear" w:color="auto" w:fill="auto"/>
          </w:tcPr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Управление информации и общественных связей Нововоронежской АЭС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>
              <w:rPr>
                <w:rFonts w:ascii="Trebuchet MS" w:hAnsi="Trebuchet MS"/>
                <w:b/>
                <w:sz w:val="14"/>
                <w:szCs w:val="14"/>
              </w:rPr>
              <w:t>Россия, Воронежская обл., г. Нововоронеж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ул. </w:t>
            </w:r>
            <w:r>
              <w:rPr>
                <w:rFonts w:ascii="Trebuchet MS" w:hAnsi="Trebuchet MS"/>
                <w:b/>
                <w:sz w:val="14"/>
                <w:szCs w:val="14"/>
              </w:rPr>
              <w:t>Курчатова, д. 14, 396072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 xml:space="preserve"> </w:t>
            </w:r>
          </w:p>
          <w:p w:rsidR="007019C1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D81E0B">
              <w:rPr>
                <w:rFonts w:ascii="Trebuchet MS" w:hAnsi="Trebuchet MS"/>
                <w:b/>
                <w:sz w:val="14"/>
                <w:szCs w:val="14"/>
              </w:rPr>
              <w:t>Тел/факс: +7(4</w:t>
            </w:r>
            <w:r>
              <w:rPr>
                <w:rFonts w:ascii="Trebuchet MS" w:hAnsi="Trebuchet MS"/>
                <w:b/>
                <w:sz w:val="14"/>
                <w:szCs w:val="14"/>
              </w:rPr>
              <w:t>7364</w:t>
            </w:r>
            <w:r w:rsidRPr="00D81E0B">
              <w:rPr>
                <w:rFonts w:ascii="Trebuchet MS" w:hAnsi="Trebuchet MS"/>
                <w:b/>
                <w:sz w:val="14"/>
                <w:szCs w:val="14"/>
              </w:rPr>
              <w:t>)</w:t>
            </w:r>
            <w:r>
              <w:rPr>
                <w:rFonts w:ascii="Trebuchet MS" w:hAnsi="Trebuchet MS"/>
                <w:b/>
                <w:sz w:val="14"/>
                <w:szCs w:val="14"/>
              </w:rPr>
              <w:t xml:space="preserve"> 7-35-48</w:t>
            </w:r>
          </w:p>
          <w:p w:rsidR="007019C1" w:rsidRPr="00D81E0B" w:rsidRDefault="007019C1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r w:rsidRPr="00F86A82">
              <w:rPr>
                <w:rFonts w:ascii="Trebuchet MS" w:hAnsi="Trebuchet MS"/>
                <w:b/>
                <w:sz w:val="14"/>
                <w:szCs w:val="14"/>
              </w:rPr>
              <w:t>PegusovYI@nvnpp1.rosenergoatom.ru</w:t>
            </w:r>
          </w:p>
          <w:p w:rsidR="007019C1" w:rsidRPr="00D81E0B" w:rsidRDefault="00BD6D83" w:rsidP="005030AE">
            <w:pPr>
              <w:jc w:val="both"/>
              <w:rPr>
                <w:rFonts w:ascii="Trebuchet MS" w:hAnsi="Trebuchet MS"/>
                <w:b/>
                <w:sz w:val="14"/>
                <w:szCs w:val="14"/>
              </w:rPr>
            </w:pPr>
            <w:hyperlink r:id="rId5" w:history="1"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www</w:t>
              </w:r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rosenergoatom</w:t>
              </w:r>
              <w:proofErr w:type="spellEnd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</w:rPr>
                <w:t>.</w:t>
              </w:r>
              <w:proofErr w:type="spellStart"/>
              <w:r w:rsidR="007019C1" w:rsidRPr="006761D4">
                <w:rPr>
                  <w:rStyle w:val="a3"/>
                  <w:rFonts w:ascii="Trebuchet MS" w:hAnsi="Trebuchet MS"/>
                  <w:b/>
                  <w:sz w:val="14"/>
                  <w:szCs w:val="14"/>
                  <w:lang w:val="en-US"/>
                </w:rPr>
                <w:t>ru</w:t>
              </w:r>
              <w:proofErr w:type="spellEnd"/>
            </w:hyperlink>
          </w:p>
        </w:tc>
      </w:tr>
    </w:tbl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</w:p>
    <w:p w:rsidR="007019C1" w:rsidRDefault="007019C1" w:rsidP="005030AE">
      <w:pPr>
        <w:jc w:val="both"/>
        <w:rPr>
          <w:rFonts w:ascii="Trebuchet MS" w:hAnsi="Trebuchet MS"/>
          <w:b/>
          <w:sz w:val="36"/>
          <w:szCs w:val="36"/>
        </w:rPr>
      </w:pPr>
      <w:r>
        <w:rPr>
          <w:rFonts w:ascii="Trebuchet MS" w:hAnsi="Trebuchet MS"/>
          <w:b/>
          <w:sz w:val="36"/>
          <w:szCs w:val="36"/>
        </w:rPr>
        <w:t>ПРЕСС-РЕЛИЗ</w:t>
      </w:r>
    </w:p>
    <w:p w:rsidR="007019C1" w:rsidRDefault="00B57677" w:rsidP="005030AE">
      <w:pPr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  <w:lang w:val="en-US"/>
        </w:rPr>
        <w:t>10</w:t>
      </w:r>
      <w:r w:rsidR="00C23050">
        <w:rPr>
          <w:rFonts w:ascii="Trebuchet MS" w:hAnsi="Trebuchet MS"/>
          <w:b/>
        </w:rPr>
        <w:t>.</w:t>
      </w:r>
      <w:r>
        <w:rPr>
          <w:rFonts w:ascii="Trebuchet MS" w:hAnsi="Trebuchet MS"/>
          <w:b/>
          <w:lang w:val="en-US"/>
        </w:rPr>
        <w:t>01</w:t>
      </w:r>
      <w:r>
        <w:rPr>
          <w:rFonts w:ascii="Trebuchet MS" w:hAnsi="Trebuchet MS"/>
          <w:b/>
        </w:rPr>
        <w:t>.2022</w:t>
      </w:r>
    </w:p>
    <w:p w:rsidR="00D851CB" w:rsidRDefault="00D851CB" w:rsidP="005030AE">
      <w:pPr>
        <w:jc w:val="both"/>
        <w:rPr>
          <w:rFonts w:ascii="Trebuchet MS" w:hAnsi="Trebuchet MS"/>
          <w:bCs/>
        </w:rPr>
      </w:pPr>
    </w:p>
    <w:p w:rsidR="00F230BC" w:rsidRPr="00B57677" w:rsidRDefault="00B57677" w:rsidP="005030AE">
      <w:pPr>
        <w:ind w:firstLine="851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На Нововоронежской АЭС подвели итоги первого года реализации проекта «Эффективный регион»</w:t>
      </w:r>
    </w:p>
    <w:p w:rsidR="009F5B39" w:rsidRDefault="009F5B39" w:rsidP="005030AE">
      <w:pPr>
        <w:ind w:firstLine="851"/>
        <w:jc w:val="both"/>
        <w:rPr>
          <w:rFonts w:ascii="Trebuchet MS" w:hAnsi="Trebuchet MS"/>
          <w:b/>
          <w:bCs/>
        </w:rPr>
      </w:pPr>
    </w:p>
    <w:p w:rsidR="007B13B6" w:rsidRDefault="007B13B6" w:rsidP="007B13B6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 xml:space="preserve">За год нововоронежские атомщики реализовали более 20 крупных проектов в восьми направлениях деятельности: ЖКХ, здравоохранение, образование, пассажирские перевозки, муниципальное управление, промышленность, социальная защита, занятость населения. Об этом на заседании рабочей группы проекта «Эффективный регион» заявила начальник отдела развития Производственной системы Росатома </w:t>
      </w:r>
      <w:r w:rsidR="00B8723F">
        <w:rPr>
          <w:rFonts w:ascii="Trebuchet MS" w:hAnsi="Trebuchet MS"/>
          <w:noProof/>
        </w:rPr>
        <w:t xml:space="preserve">(ПСР) </w:t>
      </w:r>
      <w:r>
        <w:rPr>
          <w:rFonts w:ascii="Trebuchet MS" w:hAnsi="Trebuchet MS"/>
          <w:noProof/>
        </w:rPr>
        <w:t xml:space="preserve">Нововоронежской АЭС </w:t>
      </w:r>
      <w:r w:rsidRPr="007B13B6">
        <w:rPr>
          <w:rFonts w:ascii="Trebuchet MS" w:hAnsi="Trebuchet MS"/>
          <w:b/>
          <w:noProof/>
        </w:rPr>
        <w:t>Ирина Колягина</w:t>
      </w:r>
      <w:r>
        <w:rPr>
          <w:rFonts w:ascii="Trebuchet MS" w:hAnsi="Trebuchet MS"/>
          <w:noProof/>
        </w:rPr>
        <w:t>.</w:t>
      </w:r>
    </w:p>
    <w:p w:rsidR="00F82373" w:rsidRPr="00BC574B" w:rsidRDefault="00F82373" w:rsidP="00F82373">
      <w:pPr>
        <w:ind w:firstLine="851"/>
        <w:jc w:val="both"/>
        <w:rPr>
          <w:rFonts w:ascii="Trebuchet MS" w:hAnsi="Trebuchet MS"/>
          <w:b/>
          <w:noProof/>
        </w:rPr>
      </w:pPr>
      <w:r w:rsidRPr="00BC574B">
        <w:rPr>
          <w:rFonts w:ascii="Trebuchet MS" w:hAnsi="Trebuchet MS"/>
          <w:i/>
          <w:noProof/>
        </w:rPr>
        <w:t>«</w:t>
      </w:r>
      <w:r w:rsidR="007B13B6">
        <w:rPr>
          <w:rFonts w:ascii="Trebuchet MS" w:hAnsi="Trebuchet MS"/>
          <w:i/>
          <w:noProof/>
        </w:rPr>
        <w:t>Г</w:t>
      </w:r>
      <w:r w:rsidRPr="00BC574B">
        <w:rPr>
          <w:rFonts w:ascii="Trebuchet MS" w:hAnsi="Trebuchet MS"/>
          <w:i/>
          <w:noProof/>
        </w:rPr>
        <w:t>лавное отличие</w:t>
      </w:r>
      <w:r w:rsidR="007B13B6">
        <w:rPr>
          <w:rFonts w:ascii="Trebuchet MS" w:hAnsi="Trebuchet MS"/>
          <w:i/>
          <w:noProof/>
        </w:rPr>
        <w:t xml:space="preserve"> реализованных нами проектов</w:t>
      </w:r>
      <w:r w:rsidRPr="00BC574B">
        <w:rPr>
          <w:rFonts w:ascii="Trebuchet MS" w:hAnsi="Trebuchet MS"/>
          <w:i/>
          <w:noProof/>
        </w:rPr>
        <w:t xml:space="preserve"> – </w:t>
      </w:r>
      <w:r w:rsidR="007B13B6">
        <w:rPr>
          <w:rFonts w:ascii="Trebuchet MS" w:hAnsi="Trebuchet MS"/>
          <w:i/>
          <w:noProof/>
        </w:rPr>
        <w:t xml:space="preserve">их </w:t>
      </w:r>
      <w:r w:rsidRPr="00BC574B">
        <w:rPr>
          <w:rFonts w:ascii="Trebuchet MS" w:hAnsi="Trebuchet MS"/>
          <w:i/>
          <w:noProof/>
        </w:rPr>
        <w:t xml:space="preserve">социальная направленность. </w:t>
      </w:r>
      <w:r w:rsidR="007B13B6">
        <w:rPr>
          <w:rFonts w:ascii="Trebuchet MS" w:hAnsi="Trebuchet MS"/>
          <w:i/>
          <w:noProof/>
        </w:rPr>
        <w:t>Восемь кураторов</w:t>
      </w:r>
      <w:r w:rsidRPr="00BC574B">
        <w:rPr>
          <w:rFonts w:ascii="Trebuchet MS" w:hAnsi="Trebuchet MS"/>
          <w:i/>
          <w:noProof/>
        </w:rPr>
        <w:t xml:space="preserve"> </w:t>
      </w:r>
      <w:r w:rsidR="007B13B6">
        <w:rPr>
          <w:rFonts w:ascii="Trebuchet MS" w:hAnsi="Trebuchet MS"/>
          <w:i/>
          <w:noProof/>
        </w:rPr>
        <w:t>от Нововоронежской АЭС</w:t>
      </w:r>
      <w:r w:rsidRPr="00BC574B">
        <w:rPr>
          <w:rFonts w:ascii="Trebuchet MS" w:hAnsi="Trebuchet MS"/>
          <w:i/>
          <w:noProof/>
        </w:rPr>
        <w:t xml:space="preserve"> окунулись </w:t>
      </w:r>
      <w:r w:rsidR="00BC574B" w:rsidRPr="00BC574B">
        <w:rPr>
          <w:rFonts w:ascii="Trebuchet MS" w:hAnsi="Trebuchet MS"/>
          <w:i/>
          <w:noProof/>
        </w:rPr>
        <w:t xml:space="preserve">в </w:t>
      </w:r>
      <w:r w:rsidRPr="00BC574B">
        <w:rPr>
          <w:rFonts w:ascii="Trebuchet MS" w:hAnsi="Trebuchet MS"/>
          <w:i/>
          <w:noProof/>
        </w:rPr>
        <w:t xml:space="preserve">совсем другую жизнь, столкнулись с другими проблемами. </w:t>
      </w:r>
      <w:r w:rsidR="00BC574B" w:rsidRPr="00BC574B">
        <w:rPr>
          <w:rFonts w:ascii="Trebuchet MS" w:hAnsi="Trebuchet MS"/>
          <w:i/>
          <w:noProof/>
        </w:rPr>
        <w:t xml:space="preserve">В ходе работы они </w:t>
      </w:r>
      <w:r w:rsidRPr="00BC574B">
        <w:rPr>
          <w:rFonts w:ascii="Trebuchet MS" w:hAnsi="Trebuchet MS"/>
          <w:i/>
          <w:noProof/>
        </w:rPr>
        <w:t>р</w:t>
      </w:r>
      <w:r w:rsidR="00BC574B" w:rsidRPr="00BC574B">
        <w:rPr>
          <w:rFonts w:ascii="Trebuchet MS" w:hAnsi="Trebuchet MS"/>
          <w:i/>
          <w:noProof/>
        </w:rPr>
        <w:t>азвили новые компетенции:</w:t>
      </w:r>
      <w:r w:rsidRPr="00BC574B">
        <w:rPr>
          <w:rFonts w:ascii="Trebuchet MS" w:hAnsi="Trebuchet MS"/>
          <w:i/>
          <w:noProof/>
        </w:rPr>
        <w:t xml:space="preserve"> приходилось </w:t>
      </w:r>
      <w:r w:rsidR="00BC574B" w:rsidRPr="00BC574B">
        <w:rPr>
          <w:rFonts w:ascii="Trebuchet MS" w:hAnsi="Trebuchet MS"/>
          <w:i/>
          <w:noProof/>
        </w:rPr>
        <w:t xml:space="preserve">и </w:t>
      </w:r>
      <w:r w:rsidRPr="00BC574B">
        <w:rPr>
          <w:rFonts w:ascii="Trebuchet MS" w:hAnsi="Trebuchet MS"/>
          <w:i/>
          <w:noProof/>
        </w:rPr>
        <w:t xml:space="preserve">находить компромиссы, </w:t>
      </w:r>
      <w:r w:rsidR="00BC574B" w:rsidRPr="00BC574B">
        <w:rPr>
          <w:rFonts w:ascii="Trebuchet MS" w:hAnsi="Trebuchet MS"/>
          <w:i/>
          <w:noProof/>
        </w:rPr>
        <w:t xml:space="preserve">и </w:t>
      </w:r>
      <w:r w:rsidRPr="00BC574B">
        <w:rPr>
          <w:rFonts w:ascii="Trebuchet MS" w:hAnsi="Trebuchet MS"/>
          <w:i/>
          <w:noProof/>
        </w:rPr>
        <w:t xml:space="preserve">преодолевать сопротивление, </w:t>
      </w:r>
      <w:r w:rsidR="00BC574B" w:rsidRPr="00BC574B">
        <w:rPr>
          <w:rFonts w:ascii="Trebuchet MS" w:hAnsi="Trebuchet MS"/>
          <w:i/>
          <w:noProof/>
        </w:rPr>
        <w:t xml:space="preserve">и </w:t>
      </w:r>
      <w:r w:rsidRPr="00BC574B">
        <w:rPr>
          <w:rFonts w:ascii="Trebuchet MS" w:hAnsi="Trebuchet MS"/>
          <w:i/>
          <w:noProof/>
        </w:rPr>
        <w:t>бороться с высокой степенью фор</w:t>
      </w:r>
      <w:r w:rsidR="00B971B9">
        <w:rPr>
          <w:rFonts w:ascii="Trebuchet MS" w:hAnsi="Trebuchet MS"/>
          <w:i/>
          <w:noProof/>
        </w:rPr>
        <w:t>мализованности</w:t>
      </w:r>
      <w:r w:rsidR="00BC574B" w:rsidRPr="00BC574B">
        <w:rPr>
          <w:rFonts w:ascii="Trebuchet MS" w:hAnsi="Trebuchet MS"/>
          <w:i/>
          <w:noProof/>
        </w:rPr>
        <w:t xml:space="preserve"> всех процессов</w:t>
      </w:r>
      <w:r w:rsidRPr="00BC574B">
        <w:rPr>
          <w:rFonts w:ascii="Trebuchet MS" w:hAnsi="Trebuchet MS"/>
          <w:i/>
          <w:noProof/>
        </w:rPr>
        <w:t>. Но в результате наша команда принесла реальную пользу региону</w:t>
      </w:r>
      <w:r w:rsidR="00BC574B" w:rsidRPr="00BC574B">
        <w:rPr>
          <w:rFonts w:ascii="Trebuchet MS" w:hAnsi="Trebuchet MS"/>
          <w:i/>
          <w:noProof/>
        </w:rPr>
        <w:t>. Работа продолжится и в 2022 году»,</w:t>
      </w:r>
      <w:r w:rsidR="00BC574B">
        <w:rPr>
          <w:rFonts w:ascii="Trebuchet MS" w:hAnsi="Trebuchet MS"/>
          <w:noProof/>
        </w:rPr>
        <w:t xml:space="preserve"> - </w:t>
      </w:r>
      <w:r w:rsidR="007B13B6">
        <w:rPr>
          <w:rFonts w:ascii="Trebuchet MS" w:hAnsi="Trebuchet MS"/>
          <w:noProof/>
        </w:rPr>
        <w:t xml:space="preserve">подчеркнула </w:t>
      </w:r>
      <w:bookmarkStart w:id="0" w:name="_GoBack"/>
      <w:r w:rsidR="007B13B6" w:rsidRPr="00BD6D83">
        <w:rPr>
          <w:rFonts w:ascii="Trebuchet MS" w:hAnsi="Trebuchet MS"/>
          <w:b/>
          <w:noProof/>
        </w:rPr>
        <w:t>Ирина Анатольевна</w:t>
      </w:r>
      <w:bookmarkEnd w:id="0"/>
      <w:r w:rsidR="007B13B6">
        <w:rPr>
          <w:rFonts w:ascii="Trebuchet MS" w:hAnsi="Trebuchet MS"/>
          <w:noProof/>
        </w:rPr>
        <w:t>.</w:t>
      </w:r>
    </w:p>
    <w:p w:rsidR="00BC574B" w:rsidRDefault="00BC574B" w:rsidP="00BC574B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Так в сфере капитального ремонта сокращено время устранения некачественных работ с 50 до 30 дней. Разработано и внедряется мобильное приложение для служб строительного контроля. В рамках реализации проекта по повышению качества пассажирских перевозок, на отдельно взятом участке снижено время ожидания транспорта, оборудованы остановочные павильоны. В образовательном проекте по повышению эффективности процесса практической подготовки выпускников школ и вузов увеличено количество предприятий, вовлеченных в процесс обучения, сокращен процент нетрудоустроенных выпускников и многое другое. Высокие показатели достигнуты и по остальным направлениям деятельности.</w:t>
      </w:r>
    </w:p>
    <w:p w:rsidR="00440DE3" w:rsidRDefault="00B971B9" w:rsidP="005A17D9">
      <w:pPr>
        <w:shd w:val="clear" w:color="auto" w:fill="FFFFFF"/>
        <w:ind w:firstLine="851"/>
        <w:jc w:val="both"/>
        <w:rPr>
          <w:rFonts w:ascii="Trebuchet MS" w:hAnsi="Trebuchet MS"/>
          <w:noProof/>
        </w:rPr>
      </w:pPr>
      <w:r w:rsidRPr="00B971B9">
        <w:rPr>
          <w:rFonts w:ascii="Trebuchet MS" w:hAnsi="Trebuchet MS"/>
          <w:i/>
          <w:noProof/>
        </w:rPr>
        <w:t xml:space="preserve">«Я благодарю команду проекта «Эффективный регион» за то, что они на практике показали, что Нововоронежская АЭС не даром является одним из лидеров по внедрению </w:t>
      </w:r>
      <w:r w:rsidR="00B8723F">
        <w:rPr>
          <w:rFonts w:ascii="Trebuchet MS" w:hAnsi="Trebuchet MS"/>
          <w:i/>
          <w:noProof/>
        </w:rPr>
        <w:t>технологий ПСР</w:t>
      </w:r>
      <w:r w:rsidRPr="00B971B9">
        <w:rPr>
          <w:rFonts w:ascii="Trebuchet MS" w:hAnsi="Trebuchet MS"/>
          <w:i/>
          <w:noProof/>
        </w:rPr>
        <w:t xml:space="preserve"> и за то, что они доказали скептикам</w:t>
      </w:r>
      <w:r>
        <w:rPr>
          <w:rFonts w:ascii="Trebuchet MS" w:hAnsi="Trebuchet MS"/>
          <w:i/>
          <w:noProof/>
        </w:rPr>
        <w:t>,</w:t>
      </w:r>
      <w:r w:rsidR="00B8723F">
        <w:rPr>
          <w:rFonts w:ascii="Trebuchet MS" w:hAnsi="Trebuchet MS"/>
          <w:i/>
          <w:noProof/>
        </w:rPr>
        <w:t xml:space="preserve"> далеким от атомной отрасли – </w:t>
      </w:r>
      <w:r w:rsidRPr="00B971B9">
        <w:rPr>
          <w:rFonts w:ascii="Trebuchet MS" w:hAnsi="Trebuchet MS"/>
          <w:i/>
          <w:noProof/>
        </w:rPr>
        <w:t xml:space="preserve">бережливое производство уместно и эффективно в любой деятельности», </w:t>
      </w:r>
      <w:r>
        <w:rPr>
          <w:rFonts w:ascii="Trebuchet MS" w:hAnsi="Trebuchet MS"/>
          <w:noProof/>
        </w:rPr>
        <w:t xml:space="preserve">– отметил директор Нововоронежской АЭС </w:t>
      </w:r>
      <w:r w:rsidRPr="00B971B9">
        <w:rPr>
          <w:rFonts w:ascii="Trebuchet MS" w:hAnsi="Trebuchet MS"/>
          <w:b/>
          <w:noProof/>
        </w:rPr>
        <w:t>Владимир Поваров</w:t>
      </w:r>
      <w:r>
        <w:rPr>
          <w:rFonts w:ascii="Trebuchet MS" w:hAnsi="Trebuchet MS"/>
          <w:noProof/>
        </w:rPr>
        <w:t>.</w:t>
      </w:r>
    </w:p>
    <w:p w:rsidR="00B971B9" w:rsidRDefault="00B971B9" w:rsidP="005A17D9">
      <w:pPr>
        <w:shd w:val="clear" w:color="auto" w:fill="FFFFFF"/>
        <w:ind w:firstLine="851"/>
        <w:jc w:val="both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Напомним, проект «Эффективный регион» стартовал в Воронежской области 15 декабря 2020 года. </w:t>
      </w:r>
      <w:r w:rsidRPr="003B40B6">
        <w:rPr>
          <w:rFonts w:ascii="Trebuchet MS" w:hAnsi="Trebuchet MS"/>
          <w:bCs/>
        </w:rPr>
        <w:t xml:space="preserve">В настоящее время </w:t>
      </w:r>
      <w:r w:rsidR="00AC20DA">
        <w:rPr>
          <w:rFonts w:ascii="Trebuchet MS" w:hAnsi="Trebuchet MS"/>
          <w:bCs/>
        </w:rPr>
        <w:t>он</w:t>
      </w:r>
      <w:r w:rsidRPr="003B40B6">
        <w:rPr>
          <w:rFonts w:ascii="Trebuchet MS" w:hAnsi="Trebuchet MS"/>
          <w:bCs/>
        </w:rPr>
        <w:t xml:space="preserve"> реализуется </w:t>
      </w:r>
      <w:proofErr w:type="spellStart"/>
      <w:r w:rsidRPr="003B40B6">
        <w:rPr>
          <w:rFonts w:ascii="Trebuchet MS" w:hAnsi="Trebuchet MS"/>
          <w:bCs/>
        </w:rPr>
        <w:t>Госкорпорац</w:t>
      </w:r>
      <w:r>
        <w:rPr>
          <w:rFonts w:ascii="Trebuchet MS" w:hAnsi="Trebuchet MS"/>
          <w:bCs/>
        </w:rPr>
        <w:t>ией</w:t>
      </w:r>
      <w:proofErr w:type="spellEnd"/>
      <w:r>
        <w:rPr>
          <w:rFonts w:ascii="Trebuchet MS" w:hAnsi="Trebuchet MS"/>
          <w:bCs/>
        </w:rPr>
        <w:t xml:space="preserve"> «Росатом» в 22 субъектах РФ на основе концепции развертывания политики бережливого производства, применения принципов и методов «</w:t>
      </w:r>
      <w:r w:rsidRPr="003B40B6">
        <w:rPr>
          <w:rFonts w:ascii="Trebuchet MS" w:hAnsi="Trebuchet MS"/>
          <w:bCs/>
        </w:rPr>
        <w:t>Производственной системы Росатома</w:t>
      </w:r>
      <w:r>
        <w:rPr>
          <w:rFonts w:ascii="Trebuchet MS" w:hAnsi="Trebuchet MS"/>
          <w:bCs/>
        </w:rPr>
        <w:t xml:space="preserve">». </w:t>
      </w:r>
    </w:p>
    <w:p w:rsidR="00B971B9" w:rsidRDefault="00B971B9" w:rsidP="00B971B9">
      <w:pPr>
        <w:ind w:firstLine="851"/>
        <w:jc w:val="both"/>
        <w:rPr>
          <w:rFonts w:ascii="Trebuchet MS" w:hAnsi="Trebuchet MS"/>
          <w:noProof/>
        </w:rPr>
      </w:pPr>
      <w:r>
        <w:rPr>
          <w:rFonts w:ascii="Trebuchet MS" w:hAnsi="Trebuchet MS"/>
          <w:noProof/>
        </w:rPr>
        <w:t>Команда Нововоронежской АЭС использует наработанные практики Росатома для улучшения работы органов государственной власти, расширения диалога с жителями региона и повышения удовлетворенности</w:t>
      </w:r>
      <w:r w:rsidRPr="00A428FE">
        <w:rPr>
          <w:rFonts w:ascii="Trebuchet MS" w:hAnsi="Trebuchet MS"/>
          <w:noProof/>
        </w:rPr>
        <w:t xml:space="preserve"> граждан предоставлением государственных и муниципальных услуг.</w:t>
      </w:r>
    </w:p>
    <w:p w:rsidR="007B13B6" w:rsidRDefault="007B13B6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</w:p>
    <w:p w:rsidR="007019C1" w:rsidRDefault="007019C1" w:rsidP="0038643E">
      <w:pPr>
        <w:ind w:firstLine="993"/>
        <w:jc w:val="both"/>
        <w:rPr>
          <w:rFonts w:ascii="Trebuchet MS" w:hAnsi="Trebuchet MS"/>
          <w:i/>
          <w:sz w:val="20"/>
          <w:szCs w:val="20"/>
        </w:rPr>
      </w:pPr>
      <w:r>
        <w:rPr>
          <w:rFonts w:ascii="Trebuchet MS" w:hAnsi="Trebuchet MS"/>
          <w:i/>
          <w:sz w:val="20"/>
          <w:szCs w:val="20"/>
        </w:rPr>
        <w:lastRenderedPageBreak/>
        <w:t xml:space="preserve">Оперативная информация о радиационной обстановке вблизи АЭС России и других объектов атомной отрасли представлена на сайте </w:t>
      </w:r>
      <w:hyperlink r:id="rId6" w:history="1">
        <w:r>
          <w:rPr>
            <w:rStyle w:val="a3"/>
            <w:rFonts w:ascii="Trebuchet MS" w:hAnsi="Trebuchet MS"/>
            <w:i/>
            <w:sz w:val="20"/>
            <w:szCs w:val="20"/>
          </w:rPr>
          <w:t>www.russianatom.ru</w:t>
        </w:r>
      </w:hyperlink>
      <w:r>
        <w:rPr>
          <w:rFonts w:ascii="Trebuchet MS" w:hAnsi="Trebuchet MS"/>
          <w:i/>
          <w:sz w:val="20"/>
          <w:szCs w:val="20"/>
        </w:rPr>
        <w:t xml:space="preserve"> </w:t>
      </w:r>
    </w:p>
    <w:p w:rsidR="007019C1" w:rsidRPr="00287655" w:rsidRDefault="007019C1" w:rsidP="005030AE">
      <w:pPr>
        <w:jc w:val="both"/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Управление информации и общественных связей Нововоронежской АЭС</w:t>
      </w:r>
    </w:p>
    <w:sectPr w:rsidR="007019C1" w:rsidRPr="00287655" w:rsidSect="009C1CD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C1"/>
    <w:rsid w:val="0003551E"/>
    <w:rsid w:val="000B56E9"/>
    <w:rsid w:val="000E51E2"/>
    <w:rsid w:val="00125154"/>
    <w:rsid w:val="001E62E2"/>
    <w:rsid w:val="001F3097"/>
    <w:rsid w:val="00200251"/>
    <w:rsid w:val="00287655"/>
    <w:rsid w:val="00327264"/>
    <w:rsid w:val="00336FB8"/>
    <w:rsid w:val="0037206A"/>
    <w:rsid w:val="0038339D"/>
    <w:rsid w:val="0038643E"/>
    <w:rsid w:val="00390ADF"/>
    <w:rsid w:val="003B095D"/>
    <w:rsid w:val="003B2212"/>
    <w:rsid w:val="003B3856"/>
    <w:rsid w:val="003F0E72"/>
    <w:rsid w:val="00440DE3"/>
    <w:rsid w:val="00454897"/>
    <w:rsid w:val="004A30E7"/>
    <w:rsid w:val="005030AE"/>
    <w:rsid w:val="00504419"/>
    <w:rsid w:val="005330FB"/>
    <w:rsid w:val="00570217"/>
    <w:rsid w:val="005A17D9"/>
    <w:rsid w:val="005E036B"/>
    <w:rsid w:val="005F707E"/>
    <w:rsid w:val="00613202"/>
    <w:rsid w:val="00623943"/>
    <w:rsid w:val="00685AA2"/>
    <w:rsid w:val="006C2180"/>
    <w:rsid w:val="006D50F1"/>
    <w:rsid w:val="007019C1"/>
    <w:rsid w:val="00713B6B"/>
    <w:rsid w:val="00741DA5"/>
    <w:rsid w:val="007633B7"/>
    <w:rsid w:val="0077108A"/>
    <w:rsid w:val="007B13B6"/>
    <w:rsid w:val="007C5368"/>
    <w:rsid w:val="007D7205"/>
    <w:rsid w:val="00811DE3"/>
    <w:rsid w:val="00830E4B"/>
    <w:rsid w:val="008520FE"/>
    <w:rsid w:val="00860E31"/>
    <w:rsid w:val="008C24D6"/>
    <w:rsid w:val="008E7DBA"/>
    <w:rsid w:val="008F37FB"/>
    <w:rsid w:val="00900998"/>
    <w:rsid w:val="009038B0"/>
    <w:rsid w:val="009C1CD1"/>
    <w:rsid w:val="009C7263"/>
    <w:rsid w:val="009D4A20"/>
    <w:rsid w:val="009F0344"/>
    <w:rsid w:val="009F5B39"/>
    <w:rsid w:val="00A428FE"/>
    <w:rsid w:val="00A62282"/>
    <w:rsid w:val="00A934A3"/>
    <w:rsid w:val="00AC0B7A"/>
    <w:rsid w:val="00AC20DA"/>
    <w:rsid w:val="00AE1D48"/>
    <w:rsid w:val="00B37A38"/>
    <w:rsid w:val="00B40D2C"/>
    <w:rsid w:val="00B57677"/>
    <w:rsid w:val="00B6176D"/>
    <w:rsid w:val="00B81C6D"/>
    <w:rsid w:val="00B8723F"/>
    <w:rsid w:val="00B971B9"/>
    <w:rsid w:val="00BC574B"/>
    <w:rsid w:val="00BC5850"/>
    <w:rsid w:val="00BD6D83"/>
    <w:rsid w:val="00BE3F79"/>
    <w:rsid w:val="00BF68CB"/>
    <w:rsid w:val="00C107A2"/>
    <w:rsid w:val="00C23050"/>
    <w:rsid w:val="00C62762"/>
    <w:rsid w:val="00C871AE"/>
    <w:rsid w:val="00C90A57"/>
    <w:rsid w:val="00CB48F4"/>
    <w:rsid w:val="00CD173E"/>
    <w:rsid w:val="00D016A7"/>
    <w:rsid w:val="00D268C5"/>
    <w:rsid w:val="00D36B81"/>
    <w:rsid w:val="00D64A9F"/>
    <w:rsid w:val="00D851CB"/>
    <w:rsid w:val="00DA735A"/>
    <w:rsid w:val="00DB1785"/>
    <w:rsid w:val="00DD09E7"/>
    <w:rsid w:val="00DE5D90"/>
    <w:rsid w:val="00E015B0"/>
    <w:rsid w:val="00E043DE"/>
    <w:rsid w:val="00E33098"/>
    <w:rsid w:val="00E97C0A"/>
    <w:rsid w:val="00EA7FB0"/>
    <w:rsid w:val="00ED4EF1"/>
    <w:rsid w:val="00F02871"/>
    <w:rsid w:val="00F230BC"/>
    <w:rsid w:val="00F82373"/>
    <w:rsid w:val="00F960F6"/>
    <w:rsid w:val="00FB03DE"/>
    <w:rsid w:val="00F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EC23E"/>
  <w15:docId w15:val="{6FA00F3D-58E1-4977-A748-481F7E70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9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19C1"/>
    <w:rPr>
      <w:color w:val="0000FF"/>
      <w:u w:val="single"/>
    </w:rPr>
  </w:style>
  <w:style w:type="character" w:customStyle="1" w:styleId="4">
    <w:name w:val="Стиль4"/>
    <w:uiPriority w:val="1"/>
    <w:qFormat/>
    <w:rsid w:val="007019C1"/>
    <w:rPr>
      <w:rFonts w:ascii="Times New Roman" w:hAnsi="Times New Roman"/>
      <w:color w:val="auto"/>
      <w:sz w:val="28"/>
    </w:rPr>
  </w:style>
  <w:style w:type="paragraph" w:customStyle="1" w:styleId="article-renderblock">
    <w:name w:val="article-render__block"/>
    <w:basedOn w:val="a"/>
    <w:rsid w:val="007019C1"/>
    <w:pPr>
      <w:spacing w:before="90" w:after="300"/>
    </w:pPr>
    <w:rPr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125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ssianatom.ru" TargetMode="External"/><Relationship Id="rId5" Type="http://schemas.openxmlformats.org/officeDocument/2006/relationships/hyperlink" Target="http://www.rosenergoato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Валерий Иванович</dc:creator>
  <cp:lastModifiedBy>Ерёмина Ангелина Евгеньевна</cp:lastModifiedBy>
  <cp:revision>7</cp:revision>
  <cp:lastPrinted>2020-09-25T10:27:00Z</cp:lastPrinted>
  <dcterms:created xsi:type="dcterms:W3CDTF">2021-12-29T13:14:00Z</dcterms:created>
  <dcterms:modified xsi:type="dcterms:W3CDTF">2022-01-10T11:49:00Z</dcterms:modified>
</cp:coreProperties>
</file>