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НПО “БИТ”: стартовали продажи детского питания «Умный ребенок</w:t>
      </w:r>
      <w:r w:rsidDel="00000000" w:rsidR="00000000" w:rsidRPr="00000000">
        <w:rPr>
          <w:sz w:val="28"/>
          <w:szCs w:val="28"/>
          <w:rtl w:val="0"/>
        </w:rPr>
        <w:t xml:space="preserve">®</w:t>
      </w:r>
      <w:r w:rsidDel="00000000" w:rsidR="00000000" w:rsidRPr="00000000">
        <w:rPr>
          <w:b w:val="1"/>
          <w:sz w:val="28"/>
          <w:szCs w:val="28"/>
          <w:rtl w:val="0"/>
        </w:rPr>
        <w:t xml:space="preserve">», помогающего восполнить дефицит йода у детей в возрасте 3+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20.01.2022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Полезное детское питание с органическим йодом было разработано специально для профилактики йододефицита, укрепления иммунитета и развития интеллекта. С декабря 2021 года уникальный продукт с гидролизатом ламинарии, выпускаемые НПО «БИТ», поставляется в страны Европейского Союза.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«Умный ребенок®» — детское питание с гидролизатом ламинарии, не имеющее аналогов на российском рынке. В его основе - комплекс полезных веществ ламинарии, богатой органическим йодом.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Помимо него ламинария содержит более 140 других полезных веществ: витаминов, минералов, микро- и макроэлементов, незаменимые аминокислоты и полезные полисахариды.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Продукт полностью натурален, не содержит сахара, консервантов, искусственных ароматизаторов и красителей.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color w:val="222222"/>
          <w:sz w:val="26"/>
          <w:szCs w:val="26"/>
          <w:highlight w:val="white"/>
          <w:rtl w:val="0"/>
        </w:rPr>
        <w:t xml:space="preserve">«Йододефицит у детей особенно опасен. Недостаток йода может привести к серьезным заболеваниям – задержке в развитии ребенка, тяжелым патологиям, проблемам с щитовидной железой, обменом веществ», 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- прокомментировал новость о старте продаж руководитель департамента биохимии и биотехнологии НПО «БИТ» Анатолий Хитров.</w:t>
      </w:r>
      <w:r w:rsidDel="00000000" w:rsidR="00000000" w:rsidRPr="00000000">
        <w:rPr>
          <w:i w:val="1"/>
          <w:color w:val="222222"/>
          <w:sz w:val="26"/>
          <w:szCs w:val="26"/>
          <w:highlight w:val="white"/>
          <w:rtl w:val="0"/>
        </w:rPr>
        <w:t xml:space="preserve"> – “Полезное детское питание “Умный ребенок” с высоким содержанием органического йода - это вкусный и полностью натуральный продукт, который послужит эффективной профилактикой йододефицита у детей».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Детское питание «Умный ребенок®» («Smart Kid®») изготовлено по запатентованной технологии и получило экспертное заключение ФГБУН “ФИЦ питания и биотехнологии”, официально зарегистрировано в России и Евросоюзе. Первые поставки продукта на зарубежные рынки были осуществлены в декабре 2021 года.</w:t>
      </w:r>
    </w:p>
    <w:p w:rsidR="00000000" w:rsidDel="00000000" w:rsidP="00000000" w:rsidRDefault="00000000" w:rsidRPr="00000000" w14:paraId="0000000A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«</w:t>
      </w:r>
      <w:r w:rsidDel="00000000" w:rsidR="00000000" w:rsidRPr="00000000">
        <w:rPr>
          <w:i w:val="1"/>
          <w:color w:val="222222"/>
          <w:sz w:val="26"/>
          <w:szCs w:val="26"/>
          <w:highlight w:val="white"/>
          <w:rtl w:val="0"/>
        </w:rPr>
        <w:t xml:space="preserve">Изготовление детского питания требует высочайшего уровня безопасности и контроля качества, и мы ему соответствуем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», - отмечает руководитель департамента биохимии и биотехнологии НПО «БИТ» Анатолий Хитров. – «</w:t>
      </w:r>
      <w:r w:rsidDel="00000000" w:rsidR="00000000" w:rsidRPr="00000000">
        <w:rPr>
          <w:i w:val="1"/>
          <w:color w:val="222222"/>
          <w:sz w:val="26"/>
          <w:szCs w:val="26"/>
          <w:highlight w:val="white"/>
          <w:rtl w:val="0"/>
        </w:rPr>
        <w:t xml:space="preserve">Наше производство сертифицировано по международным стандартам ISO 22000:2018, а все сырье проходит строгий входной лабораторный контроль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».</w:t>
      </w:r>
    </w:p>
    <w:p w:rsidR="00000000" w:rsidDel="00000000" w:rsidP="00000000" w:rsidRDefault="00000000" w:rsidRPr="00000000" w14:paraId="0000000B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НПО «БИТ» разрабатывает и изготавливает натуральную продукцию пищевого и косметического назначения с 2005 года, которая поставляется в 37 стран мира.</w:t>
      </w:r>
    </w:p>
    <w:p w:rsidR="00000000" w:rsidDel="00000000" w:rsidP="00000000" w:rsidRDefault="00000000" w:rsidRPr="00000000" w14:paraId="0000000D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Справка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before="180" w:line="395.99999999999994" w:lineRule="auto"/>
        <w:ind w:left="1200" w:hanging="360"/>
        <w:rPr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НПО “БИТ” расположено в Тверской области, с. Медное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before="0" w:beforeAutospacing="0" w:line="395.99999999999994" w:lineRule="auto"/>
        <w:ind w:left="1200" w:hanging="360"/>
        <w:rPr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Компания имеет богатейший опыт производства натуральных продуктов, косметики с 2005 г.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0" w:beforeAutospacing="0" w:line="395.99999999999994" w:lineRule="auto"/>
        <w:ind w:left="1200" w:hanging="360"/>
        <w:rPr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Внедрена система менеджмента безопасности пищевой продукции ISO 22000:2018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="395.99999999999994" w:lineRule="auto"/>
        <w:ind w:left="1200" w:hanging="360"/>
        <w:rPr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Производство отвечает международным стандартам HALAL, VEGAN, KOSHER.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before="0" w:beforeAutospacing="0" w:line="395.99999999999994" w:lineRule="auto"/>
        <w:ind w:left="1200" w:hanging="360"/>
        <w:rPr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НПО и его представителями зарегистрировано более 60 собственных патентов.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640" w:before="0" w:beforeAutospacing="0" w:line="395.99999999999994" w:lineRule="auto"/>
        <w:ind w:left="1200" w:hanging="360"/>
        <w:rPr>
          <w:highlight w:val="white"/>
        </w:rPr>
      </w:pP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Продукция, произведенная НПО «БИТ», успешно продается в России и поставляется в страны Таможенного союза, Европейского Союза, Турцию, Мексику.</w:t>
      </w:r>
    </w:p>
    <w:p w:rsidR="00000000" w:rsidDel="00000000" w:rsidP="00000000" w:rsidRDefault="00000000" w:rsidRPr="00000000" w14:paraId="00000015">
      <w:pPr>
        <w:rPr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