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9DD1C8" w14:textId="77777777" w:rsidR="00CF1ABE" w:rsidRPr="00CF1ABE" w:rsidRDefault="00CF1ABE" w:rsidP="00CF1ABE">
      <w:pPr>
        <w:rPr>
          <w:rStyle w:val="a5"/>
          <w:rFonts w:ascii="Times New Roman" w:hAnsi="Times New Roman" w:cs="Times New Roman"/>
          <w:color w:val="2E74B5" w:themeColor="accent5" w:themeShade="BF"/>
          <w:sz w:val="20"/>
          <w:szCs w:val="20"/>
        </w:rPr>
      </w:pPr>
      <w:r w:rsidRPr="00CF1ABE">
        <w:rPr>
          <w:rStyle w:val="a5"/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4DEE97E9" wp14:editId="5546A28E">
            <wp:extent cx="1219200" cy="1235075"/>
            <wp:effectExtent l="0" t="0" r="0" b="3175"/>
            <wp:docPr id="8" name="Рисунок 8" descr="B:\Рекламные материалы\лог АлтГПУ крив m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:\Рекламные материалы\лог АлтГПУ крив min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3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1ABE">
        <w:rPr>
          <w:rStyle w:val="a5"/>
          <w:rFonts w:ascii="Times New Roman" w:hAnsi="Times New Roman" w:cs="Times New Roman"/>
          <w:color w:val="2E74B5" w:themeColor="accent5" w:themeShade="BF"/>
          <w:sz w:val="20"/>
          <w:szCs w:val="20"/>
        </w:rPr>
        <w:t>АЛТАЙСКИЙ ГОСУДАРСТВЕННЫЙ ПЕДАГОГИЧЕСКИЙ УНИВЕРСИТЕТ</w:t>
      </w:r>
    </w:p>
    <w:p w14:paraId="11859D42" w14:textId="77777777" w:rsidR="00CF1ABE" w:rsidRPr="00CF1ABE" w:rsidRDefault="00CF1ABE" w:rsidP="00CF1AB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CF1ABE">
        <w:rPr>
          <w:rStyle w:val="a5"/>
          <w:rFonts w:ascii="Times New Roman" w:hAnsi="Times New Roman" w:cs="Times New Roman"/>
          <w:color w:val="2E74B5" w:themeColor="accent5" w:themeShade="BF"/>
          <w:sz w:val="20"/>
          <w:szCs w:val="20"/>
        </w:rPr>
        <w:t>_____________________________________________________________________________</w:t>
      </w:r>
    </w:p>
    <w:p w14:paraId="0EE306E8" w14:textId="13DCCB93" w:rsidR="00CF1ABE" w:rsidRPr="00CF1ABE" w:rsidRDefault="00CF1ABE" w:rsidP="00CF1ABE">
      <w:pPr>
        <w:shd w:val="clear" w:color="auto" w:fill="FFFFFF"/>
        <w:spacing w:before="100" w:beforeAutospacing="1" w:after="100" w:afterAutospacing="1" w:line="450" w:lineRule="atLeast"/>
        <w:outlineLvl w:val="1"/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</w:pPr>
      <w:r w:rsidRPr="00CF1ABE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 xml:space="preserve">Студентка </w:t>
      </w:r>
      <w:r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 xml:space="preserve">Алтайского </w:t>
      </w:r>
      <w:r w:rsidRPr="00CF1ABE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>педуниверситета Анастасия Гришина – призёр юниорского чемпионата Европы по биатлону</w:t>
      </w:r>
    </w:p>
    <w:p w14:paraId="6C285F14" w14:textId="77777777" w:rsidR="00CF1ABE" w:rsidRPr="00CF1ABE" w:rsidRDefault="00CF1ABE" w:rsidP="00CF1AB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1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словенской </w:t>
      </w:r>
      <w:proofErr w:type="spellStart"/>
      <w:r w:rsidRPr="00CF1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Поклюке</w:t>
      </w:r>
      <w:proofErr w:type="spellEnd"/>
      <w:r w:rsidRPr="00CF1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19 января стартовал юниорский чемпионат Европы IBU по биатлону. В составе сборной России в турнире участвует студентка АлтГПУ Анастасия Гришина.</w:t>
      </w:r>
    </w:p>
    <w:p w14:paraId="63D47341" w14:textId="77777777" w:rsidR="00CF1ABE" w:rsidRPr="00CF1ABE" w:rsidRDefault="00CF1ABE" w:rsidP="00CF1AB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1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первый день соревнований спортсменки соперничали в индивидуальной гонке на 12,5 км с четырьмя огневыми рубежами. Анастасия Гришина завоевала бронзовую награду, всего две десятых секунды она уступила ставшей второй француженке </w:t>
      </w:r>
      <w:proofErr w:type="spellStart"/>
      <w:r w:rsidRPr="00CF1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Жанни</w:t>
      </w:r>
      <w:proofErr w:type="spellEnd"/>
      <w:r w:rsidRPr="00CF1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Ришар. Победительницей гонки стала ещё одна спортсменка из Франции Камилла Купе.</w:t>
      </w:r>
    </w:p>
    <w:p w14:paraId="68568184" w14:textId="77777777" w:rsidR="00CF1ABE" w:rsidRPr="00CF1ABE" w:rsidRDefault="00CF1ABE" w:rsidP="00CF1AB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1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 января Анастасия Гришина в паре с Евгением </w:t>
      </w:r>
      <w:proofErr w:type="spellStart"/>
      <w:r w:rsidRPr="00CF1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Емерхоновым</w:t>
      </w:r>
      <w:proofErr w:type="spellEnd"/>
      <w:r w:rsidRPr="00CF1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выступили в смешанной эстафете (сингл-микст). Российский дуэт выиграл серебряные награды. Анастасия и Евгений уступили только немцам (12,5 секунды) и опередили французов – на 6,3 секунды.</w:t>
      </w:r>
    </w:p>
    <w:p w14:paraId="59B39D49" w14:textId="77777777" w:rsidR="00CF1ABE" w:rsidRPr="00CF1ABE" w:rsidRDefault="00CF1ABE" w:rsidP="00CF1AB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1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Напомним, ранее Анастасия выиграла золото в сингл-миксте вместе с Дионисом </w:t>
      </w:r>
      <w:proofErr w:type="spellStart"/>
      <w:r w:rsidRPr="00CF1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Родунером</w:t>
      </w:r>
      <w:proofErr w:type="spellEnd"/>
      <w:r w:rsidRPr="00CF1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этапе юниорского кубка IBU.</w:t>
      </w:r>
      <w:bookmarkStart w:id="0" w:name="_GoBack"/>
      <w:bookmarkEnd w:id="0"/>
    </w:p>
    <w:p w14:paraId="1A391F01" w14:textId="77777777" w:rsidR="00BD3528" w:rsidRPr="00CF1ABE" w:rsidRDefault="00CF1ABE">
      <w:pPr>
        <w:rPr>
          <w:rFonts w:ascii="Times New Roman" w:hAnsi="Times New Roman" w:cs="Times New Roman"/>
          <w:sz w:val="28"/>
          <w:szCs w:val="28"/>
        </w:rPr>
      </w:pPr>
    </w:p>
    <w:sectPr w:rsidR="00BD3528" w:rsidRPr="00CF1A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F6A"/>
    <w:rsid w:val="00673F6A"/>
    <w:rsid w:val="009804DA"/>
    <w:rsid w:val="00CF1ABE"/>
    <w:rsid w:val="00DB4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624C3"/>
  <w15:chartTrackingRefBased/>
  <w15:docId w15:val="{CF067D84-41E2-4DCE-85B8-E092E9086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F1A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F1A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CF1AB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F1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F1A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9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4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50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339078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44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14186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19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82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161</Words>
  <Characters>920</Characters>
  <Application>Microsoft Office Word</Application>
  <DocSecurity>0</DocSecurity>
  <Lines>7</Lines>
  <Paragraphs>2</Paragraphs>
  <ScaleCrop>false</ScaleCrop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Кабакова Татьяна Александровна</dc:creator>
  <cp:keywords/>
  <dc:description/>
  <cp:lastModifiedBy>Кабакова Татьяна Александровна</cp:lastModifiedBy>
  <cp:revision>2</cp:revision>
  <dcterms:created xsi:type="dcterms:W3CDTF">2022-01-26T07:13:00Z</dcterms:created>
  <dcterms:modified xsi:type="dcterms:W3CDTF">2022-01-26T07:20:00Z</dcterms:modified>
</cp:coreProperties>
</file>