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20"/>
        <w:gridCol w:w="3551"/>
      </w:tblGrid>
      <w:tr w:rsidR="007019C1" w:rsidRPr="00D81E0B" w:rsidTr="00442154">
        <w:tc>
          <w:tcPr>
            <w:tcW w:w="6204" w:type="dxa"/>
            <w:shd w:val="clear" w:color="auto" w:fill="auto"/>
          </w:tcPr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2655570" cy="736600"/>
                  <wp:effectExtent l="0" t="0" r="0" b="6350"/>
                  <wp:wrapTight wrapText="bothSides">
                    <wp:wrapPolygon edited="0">
                      <wp:start x="1859" y="0"/>
                      <wp:lineTo x="930" y="3352"/>
                      <wp:lineTo x="0" y="7821"/>
                      <wp:lineTo x="0" y="12290"/>
                      <wp:lineTo x="775" y="18993"/>
                      <wp:lineTo x="2014" y="21228"/>
                      <wp:lineTo x="3874" y="21228"/>
                      <wp:lineTo x="12086" y="18434"/>
                      <wp:lineTo x="12396" y="16200"/>
                      <wp:lineTo x="9917" y="10055"/>
                      <wp:lineTo x="20918" y="7821"/>
                      <wp:lineTo x="20763" y="3910"/>
                      <wp:lineTo x="4029" y="0"/>
                      <wp:lineTo x="1859" y="0"/>
                    </wp:wrapPolygon>
                  </wp:wrapTight>
                  <wp:docPr id="1" name="Рисунок 1" descr="НОВОВОРОНЕЖСКАЯ АЭС(п)_горизонтальный_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ВОРОНЕЖСКАЯ АЭС(п)_горизонтальный_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251">
              <w:rPr>
                <w:rFonts w:ascii="Trebuchet MS" w:hAnsi="Trebuchet MS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Управление информации и общественных связей Нововоронежской АЭС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Россия, Воронежская обл., г. Нововоронеж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ул. </w:t>
            </w:r>
            <w:r>
              <w:rPr>
                <w:rFonts w:ascii="Trebuchet MS" w:hAnsi="Trebuchet MS"/>
                <w:b/>
                <w:sz w:val="14"/>
                <w:szCs w:val="14"/>
              </w:rPr>
              <w:t>Курчатова, д. 14, 396072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 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>Тел/факс: +7(4</w:t>
            </w:r>
            <w:r>
              <w:rPr>
                <w:rFonts w:ascii="Trebuchet MS" w:hAnsi="Trebuchet MS"/>
                <w:b/>
                <w:sz w:val="14"/>
                <w:szCs w:val="14"/>
              </w:rPr>
              <w:t>7364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>)</w:t>
            </w:r>
            <w:r>
              <w:rPr>
                <w:rFonts w:ascii="Trebuchet MS" w:hAnsi="Trebuchet MS"/>
                <w:b/>
                <w:sz w:val="14"/>
                <w:szCs w:val="14"/>
              </w:rPr>
              <w:t xml:space="preserve"> 7-35-48</w:t>
            </w:r>
          </w:p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F86A82">
              <w:rPr>
                <w:rFonts w:ascii="Trebuchet MS" w:hAnsi="Trebuchet MS"/>
                <w:b/>
                <w:sz w:val="14"/>
                <w:szCs w:val="14"/>
              </w:rPr>
              <w:t>PegusovYI@nvnpp1.rosenergoatom.ru</w:t>
            </w:r>
          </w:p>
          <w:p w:rsidR="007019C1" w:rsidRPr="00D81E0B" w:rsidRDefault="00686EFA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hyperlink r:id="rId5" w:history="1"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www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rosenergoatom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ru</w:t>
              </w:r>
            </w:hyperlink>
          </w:p>
        </w:tc>
      </w:tr>
    </w:tbl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</w:p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ПРЕСС-РЕЛИЗ</w:t>
      </w:r>
    </w:p>
    <w:p w:rsidR="007019C1" w:rsidRDefault="00E9775C" w:rsidP="005030AE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21</w:t>
      </w:r>
      <w:r w:rsidR="00C23050">
        <w:rPr>
          <w:rFonts w:ascii="Trebuchet MS" w:hAnsi="Trebuchet MS"/>
          <w:b/>
        </w:rPr>
        <w:t>.</w:t>
      </w:r>
      <w:r w:rsidRPr="0083189C">
        <w:rPr>
          <w:rFonts w:ascii="Trebuchet MS" w:hAnsi="Trebuchet MS"/>
          <w:b/>
        </w:rPr>
        <w:t>02</w:t>
      </w:r>
      <w:r w:rsidR="00B57677">
        <w:rPr>
          <w:rFonts w:ascii="Trebuchet MS" w:hAnsi="Trebuchet MS"/>
          <w:b/>
        </w:rPr>
        <w:t>.2022</w:t>
      </w:r>
    </w:p>
    <w:p w:rsidR="00D851CB" w:rsidRDefault="00D851CB" w:rsidP="005030AE">
      <w:pPr>
        <w:jc w:val="both"/>
        <w:rPr>
          <w:rFonts w:ascii="Trebuchet MS" w:hAnsi="Trebuchet MS"/>
          <w:bCs/>
        </w:rPr>
      </w:pPr>
    </w:p>
    <w:p w:rsidR="00F230BC" w:rsidRPr="00B57677" w:rsidRDefault="00E9775C" w:rsidP="005030AE">
      <w:pPr>
        <w:ind w:firstLine="851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Представители Народной Республики Бангладеш высоко оценили уровень подготовки специалистов для АЭС «</w:t>
      </w:r>
      <w:proofErr w:type="spellStart"/>
      <w:r>
        <w:rPr>
          <w:rFonts w:ascii="Trebuchet MS" w:hAnsi="Trebuchet MS"/>
          <w:b/>
          <w:bCs/>
        </w:rPr>
        <w:t>Руппур</w:t>
      </w:r>
      <w:proofErr w:type="spellEnd"/>
      <w:r>
        <w:rPr>
          <w:rFonts w:ascii="Trebuchet MS" w:hAnsi="Trebuchet MS"/>
          <w:b/>
          <w:bCs/>
        </w:rPr>
        <w:t>»</w:t>
      </w:r>
    </w:p>
    <w:p w:rsidR="009F5B39" w:rsidRDefault="009F5B39" w:rsidP="005030AE">
      <w:pPr>
        <w:ind w:firstLine="851"/>
        <w:jc w:val="both"/>
        <w:rPr>
          <w:rFonts w:ascii="Trebuchet MS" w:hAnsi="Trebuchet MS"/>
          <w:b/>
          <w:bCs/>
        </w:rPr>
      </w:pPr>
    </w:p>
    <w:p w:rsidR="00E9775C" w:rsidRDefault="00E9775C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На Нововоронежской АЭС прошел международный аудит процесса обучения персонала для строящейся АЭС «Руппур»</w:t>
      </w:r>
      <w:r w:rsidR="00381FC0">
        <w:rPr>
          <w:rFonts w:ascii="Trebuchet MS" w:hAnsi="Trebuchet MS"/>
          <w:noProof/>
        </w:rPr>
        <w:t xml:space="preserve"> (Народная Республика Бангладеш)</w:t>
      </w:r>
      <w:r>
        <w:rPr>
          <w:rFonts w:ascii="Trebuchet MS" w:hAnsi="Trebuchet MS"/>
          <w:noProof/>
        </w:rPr>
        <w:t>.</w:t>
      </w:r>
      <w:r w:rsidR="0003798F">
        <w:rPr>
          <w:rFonts w:ascii="Trebuchet MS" w:hAnsi="Trebuchet MS"/>
          <w:noProof/>
        </w:rPr>
        <w:t xml:space="preserve"> Основная цель визита – оценить практическую составляющую обучения специалистов </w:t>
      </w:r>
      <w:r w:rsidR="00381FC0">
        <w:rPr>
          <w:rFonts w:ascii="Trebuchet MS" w:hAnsi="Trebuchet MS"/>
          <w:noProof/>
        </w:rPr>
        <w:t>для зарубежной атомной станции.</w:t>
      </w:r>
    </w:p>
    <w:p w:rsidR="00E9775C" w:rsidRDefault="002D7B16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Представители</w:t>
      </w:r>
      <w:r w:rsidR="00E9775C" w:rsidRPr="004D72A6">
        <w:rPr>
          <w:rFonts w:ascii="Trebuchet MS" w:hAnsi="Trebuchet MS"/>
          <w:noProof/>
        </w:rPr>
        <w:t xml:space="preserve"> Комиссии по Атомной Энергии</w:t>
      </w:r>
      <w:r w:rsidR="001029B1" w:rsidRPr="004D72A6">
        <w:rPr>
          <w:rFonts w:ascii="Trebuchet MS" w:hAnsi="Trebuchet MS"/>
          <w:noProof/>
        </w:rPr>
        <w:t xml:space="preserve"> Народной Республики Бангладеш</w:t>
      </w:r>
      <w:r w:rsidR="00B83D6C" w:rsidRPr="004D72A6">
        <w:rPr>
          <w:rFonts w:ascii="Trebuchet MS" w:hAnsi="Trebuchet MS"/>
          <w:noProof/>
        </w:rPr>
        <w:t xml:space="preserve">, </w:t>
      </w:r>
      <w:r w:rsidR="002B0537" w:rsidRPr="004D72A6">
        <w:rPr>
          <w:rFonts w:ascii="Trebuchet MS" w:hAnsi="Trebuchet MS"/>
          <w:noProof/>
        </w:rPr>
        <w:t>Генерального подрядчика АО «Атомстройэкспорт» и интегратора работ АО «Русатом Сервис» в ходе визита ознакомил</w:t>
      </w:r>
      <w:r>
        <w:rPr>
          <w:rFonts w:ascii="Trebuchet MS" w:hAnsi="Trebuchet MS"/>
          <w:noProof/>
        </w:rPr>
        <w:t>и</w:t>
      </w:r>
      <w:r w:rsidR="00E9775C" w:rsidRPr="004D72A6">
        <w:rPr>
          <w:rFonts w:ascii="Trebuchet MS" w:hAnsi="Trebuchet MS"/>
          <w:noProof/>
        </w:rPr>
        <w:t xml:space="preserve">сь </w:t>
      </w:r>
      <w:r w:rsidR="002B0537" w:rsidRPr="004D72A6">
        <w:rPr>
          <w:rFonts w:ascii="Trebuchet MS" w:hAnsi="Trebuchet MS"/>
          <w:noProof/>
        </w:rPr>
        <w:t>с процессами</w:t>
      </w:r>
      <w:r w:rsidR="00381FC0">
        <w:rPr>
          <w:rFonts w:ascii="Trebuchet MS" w:hAnsi="Trebuchet MS"/>
          <w:noProof/>
        </w:rPr>
        <w:t xml:space="preserve"> </w:t>
      </w:r>
      <w:r w:rsidR="00E9775C">
        <w:rPr>
          <w:rFonts w:ascii="Trebuchet MS" w:hAnsi="Trebuchet MS"/>
          <w:noProof/>
        </w:rPr>
        <w:t xml:space="preserve">обучения </w:t>
      </w:r>
      <w:r w:rsidR="00381FC0">
        <w:rPr>
          <w:rFonts w:ascii="Trebuchet MS" w:hAnsi="Trebuchet MS"/>
          <w:noProof/>
        </w:rPr>
        <w:t>атомщиков</w:t>
      </w:r>
      <w:r w:rsidR="00E9775C">
        <w:rPr>
          <w:rFonts w:ascii="Trebuchet MS" w:hAnsi="Trebuchet MS"/>
          <w:noProof/>
        </w:rPr>
        <w:t>, встретил</w:t>
      </w:r>
      <w:r>
        <w:rPr>
          <w:rFonts w:ascii="Trebuchet MS" w:hAnsi="Trebuchet MS"/>
          <w:noProof/>
        </w:rPr>
        <w:t>и</w:t>
      </w:r>
      <w:r w:rsidR="00E9775C">
        <w:rPr>
          <w:rFonts w:ascii="Trebuchet MS" w:hAnsi="Trebuchet MS"/>
          <w:noProof/>
        </w:rPr>
        <w:t>сь со специалистами Учебно-тренировочного пункта и Проектного офиса «Международный центр подготовки персонала», пообщал</w:t>
      </w:r>
      <w:r>
        <w:rPr>
          <w:rFonts w:ascii="Trebuchet MS" w:hAnsi="Trebuchet MS"/>
          <w:noProof/>
        </w:rPr>
        <w:t>и</w:t>
      </w:r>
      <w:r w:rsidR="00E9775C">
        <w:rPr>
          <w:rFonts w:ascii="Trebuchet MS" w:hAnsi="Trebuchet MS"/>
          <w:noProof/>
        </w:rPr>
        <w:t xml:space="preserve">сь с будущими </w:t>
      </w:r>
      <w:r w:rsidR="00381FC0">
        <w:rPr>
          <w:rFonts w:ascii="Trebuchet MS" w:hAnsi="Trebuchet MS"/>
          <w:noProof/>
        </w:rPr>
        <w:t xml:space="preserve">работниками </w:t>
      </w:r>
      <w:r>
        <w:rPr>
          <w:rFonts w:ascii="Trebuchet MS" w:hAnsi="Trebuchet MS"/>
          <w:noProof/>
        </w:rPr>
        <w:t>АЭС «Руппур»</w:t>
      </w:r>
      <w:r w:rsidR="00E9775C">
        <w:rPr>
          <w:rFonts w:ascii="Trebuchet MS" w:hAnsi="Trebuchet MS"/>
          <w:noProof/>
        </w:rPr>
        <w:t>.</w:t>
      </w:r>
    </w:p>
    <w:p w:rsidR="0003798F" w:rsidRDefault="0003798F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 w:rsidRPr="009B3477">
        <w:rPr>
          <w:rFonts w:ascii="Trebuchet MS" w:hAnsi="Trebuchet MS"/>
          <w:i/>
          <w:noProof/>
        </w:rPr>
        <w:t>«</w:t>
      </w:r>
      <w:r w:rsidR="0030769A" w:rsidRPr="009B3477">
        <w:rPr>
          <w:rFonts w:ascii="Trebuchet MS" w:hAnsi="Trebuchet MS"/>
          <w:i/>
          <w:noProof/>
        </w:rPr>
        <w:t xml:space="preserve">В учебно-тренировочном пункте Нововоронежской АЭС </w:t>
      </w:r>
      <w:r w:rsidR="00381FC0" w:rsidRPr="009B3477">
        <w:rPr>
          <w:rFonts w:ascii="Trebuchet MS" w:hAnsi="Trebuchet MS"/>
          <w:i/>
          <w:noProof/>
        </w:rPr>
        <w:t xml:space="preserve">представлен широкий спектр </w:t>
      </w:r>
      <w:r w:rsidR="0030769A" w:rsidRPr="009B3477">
        <w:rPr>
          <w:rFonts w:ascii="Trebuchet MS" w:hAnsi="Trebuchet MS"/>
          <w:i/>
          <w:noProof/>
        </w:rPr>
        <w:t xml:space="preserve">лабораторного оборудования и тренажеров. Благодаря нашим наблюдениям мы поняли, что данный учебный центр </w:t>
      </w:r>
      <w:r w:rsidR="0030769A" w:rsidRPr="004D72A6">
        <w:rPr>
          <w:rFonts w:ascii="Trebuchet MS" w:hAnsi="Trebuchet MS"/>
          <w:i/>
          <w:noProof/>
        </w:rPr>
        <w:t>обладает всеми</w:t>
      </w:r>
      <w:r w:rsidR="00612B38" w:rsidRPr="004D72A6">
        <w:rPr>
          <w:rFonts w:ascii="Trebuchet MS" w:hAnsi="Trebuchet MS"/>
          <w:i/>
          <w:noProof/>
        </w:rPr>
        <w:t xml:space="preserve"> необходимыми техническими средствами и </w:t>
      </w:r>
      <w:r w:rsidR="0030769A" w:rsidRPr="004D72A6">
        <w:rPr>
          <w:rFonts w:ascii="Trebuchet MS" w:hAnsi="Trebuchet MS"/>
          <w:i/>
          <w:noProof/>
        </w:rPr>
        <w:t>элементами</w:t>
      </w:r>
      <w:r w:rsidR="0030769A" w:rsidRPr="009B3477">
        <w:rPr>
          <w:rFonts w:ascii="Trebuchet MS" w:hAnsi="Trebuchet MS"/>
          <w:i/>
          <w:noProof/>
        </w:rPr>
        <w:t xml:space="preserve"> для проведения обучения специалистов АЭС «Руппур»,</w:t>
      </w:r>
      <w:r w:rsidR="0030769A">
        <w:rPr>
          <w:rFonts w:ascii="Trebuchet MS" w:hAnsi="Trebuchet MS"/>
          <w:noProof/>
        </w:rPr>
        <w:t xml:space="preserve"> – </w:t>
      </w:r>
      <w:r w:rsidR="009B3477">
        <w:rPr>
          <w:rFonts w:ascii="Trebuchet MS" w:hAnsi="Trebuchet MS"/>
          <w:noProof/>
        </w:rPr>
        <w:t xml:space="preserve">подчеркнул </w:t>
      </w:r>
      <w:r w:rsidR="009B3477" w:rsidRPr="009B3477">
        <w:rPr>
          <w:rFonts w:ascii="Trebuchet MS" w:hAnsi="Trebuchet MS"/>
          <w:b/>
          <w:noProof/>
        </w:rPr>
        <w:t>Худа МД Куамрул</w:t>
      </w:r>
      <w:r w:rsidR="009B3477">
        <w:rPr>
          <w:rFonts w:ascii="Trebuchet MS" w:hAnsi="Trebuchet MS"/>
          <w:noProof/>
        </w:rPr>
        <w:t>, представитель Отдела качества Комиссии по Атомной Энергии Бангладеш.</w:t>
      </w:r>
    </w:p>
    <w:p w:rsidR="00694A93" w:rsidRPr="00694A93" w:rsidRDefault="00694A93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С 2019 года </w:t>
      </w:r>
      <w:r w:rsidRPr="004D72A6">
        <w:rPr>
          <w:rFonts w:ascii="Trebuchet MS" w:hAnsi="Trebuchet MS"/>
          <w:noProof/>
        </w:rPr>
        <w:t>на базе</w:t>
      </w:r>
      <w:r>
        <w:rPr>
          <w:rFonts w:ascii="Trebuchet MS" w:hAnsi="Trebuchet MS"/>
          <w:noProof/>
        </w:rPr>
        <w:t xml:space="preserve"> Проектного офиса «Международный центр подготовки персонала»</w:t>
      </w:r>
      <w:r>
        <w:rPr>
          <w:rFonts w:ascii="Trebuchet MS" w:hAnsi="Trebuchet MS"/>
          <w:noProof/>
        </w:rPr>
        <w:t xml:space="preserve"> Нововоронежской АЭС </w:t>
      </w:r>
      <w:r>
        <w:rPr>
          <w:rFonts w:ascii="Trebuchet MS" w:hAnsi="Trebuchet MS"/>
          <w:noProof/>
        </w:rPr>
        <w:t>прошли обучение 1074 специалиста из Народной Республики Бангладеш.</w:t>
      </w:r>
      <w:r>
        <w:rPr>
          <w:rFonts w:ascii="Trebuchet MS" w:hAnsi="Trebuchet MS"/>
          <w:noProof/>
        </w:rPr>
        <w:t xml:space="preserve"> До 2023 года запланирована подготовка еще 350 сотрудников.</w:t>
      </w:r>
    </w:p>
    <w:p w:rsidR="0030769A" w:rsidRDefault="0030769A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 w:rsidRPr="009B3477">
        <w:rPr>
          <w:rFonts w:ascii="Trebuchet MS" w:hAnsi="Trebuchet MS"/>
          <w:i/>
          <w:noProof/>
        </w:rPr>
        <w:t xml:space="preserve">«Нам удалось пообщаться со специалистами из Бангладеш, которые сейчас проходят обучение в Нововоронеже. </w:t>
      </w:r>
      <w:r w:rsidR="0040327D" w:rsidRPr="009B3477">
        <w:rPr>
          <w:rFonts w:ascii="Trebuchet MS" w:hAnsi="Trebuchet MS"/>
          <w:i/>
          <w:noProof/>
        </w:rPr>
        <w:t xml:space="preserve">Кроме того, мы проанализировали анкеты обратной связи, которые наши соотечественники регулярно заполняют. Они полностью удовлетворены </w:t>
      </w:r>
      <w:r w:rsidR="0083189C" w:rsidRPr="004D72A6">
        <w:rPr>
          <w:rFonts w:ascii="Trebuchet MS" w:hAnsi="Trebuchet MS"/>
          <w:i/>
          <w:noProof/>
        </w:rPr>
        <w:t>процессом обучения</w:t>
      </w:r>
      <w:r w:rsidR="009B3477" w:rsidRPr="009B3477">
        <w:rPr>
          <w:rFonts w:ascii="Trebuchet MS" w:hAnsi="Trebuchet MS"/>
          <w:i/>
          <w:noProof/>
        </w:rPr>
        <w:t xml:space="preserve"> и</w:t>
      </w:r>
      <w:r w:rsidR="0040327D" w:rsidRPr="009B3477">
        <w:rPr>
          <w:rFonts w:ascii="Trebuchet MS" w:hAnsi="Trebuchet MS"/>
          <w:i/>
          <w:noProof/>
        </w:rPr>
        <w:t xml:space="preserve"> оборудованием, которое применяется</w:t>
      </w:r>
      <w:r w:rsidR="004D72A6">
        <w:rPr>
          <w:rFonts w:ascii="Trebuchet MS" w:hAnsi="Trebuchet MS"/>
          <w:i/>
          <w:noProof/>
        </w:rPr>
        <w:t xml:space="preserve"> на Нововоронежской АЭС</w:t>
      </w:r>
      <w:r w:rsidR="009B3477" w:rsidRPr="009B3477">
        <w:rPr>
          <w:rFonts w:ascii="Trebuchet MS" w:hAnsi="Trebuchet MS"/>
          <w:i/>
          <w:noProof/>
        </w:rPr>
        <w:t>»,</w:t>
      </w:r>
      <w:r w:rsidR="009B3477">
        <w:rPr>
          <w:rFonts w:ascii="Trebuchet MS" w:hAnsi="Trebuchet MS"/>
          <w:noProof/>
        </w:rPr>
        <w:t xml:space="preserve"> – добавил </w:t>
      </w:r>
      <w:r w:rsidR="009B3477" w:rsidRPr="009B3477">
        <w:rPr>
          <w:rFonts w:ascii="Trebuchet MS" w:hAnsi="Trebuchet MS"/>
          <w:b/>
          <w:noProof/>
        </w:rPr>
        <w:t>Хоссейн МД Кабир</w:t>
      </w:r>
      <w:r w:rsidR="009B3477">
        <w:rPr>
          <w:rFonts w:ascii="Trebuchet MS" w:hAnsi="Trebuchet MS"/>
          <w:noProof/>
        </w:rPr>
        <w:t xml:space="preserve"> представитель Отдела кадров Комиссии по Атомной Энергии Бангладеш</w:t>
      </w:r>
      <w:r w:rsidR="00686EFA">
        <w:rPr>
          <w:rFonts w:ascii="Trebuchet MS" w:hAnsi="Trebuchet MS"/>
          <w:noProof/>
        </w:rPr>
        <w:t>.</w:t>
      </w:r>
      <w:bookmarkStart w:id="0" w:name="_GoBack"/>
      <w:bookmarkEnd w:id="0"/>
    </w:p>
    <w:p w:rsidR="002D7B16" w:rsidRDefault="0083189C" w:rsidP="00694A93">
      <w:pPr>
        <w:ind w:firstLine="851"/>
        <w:jc w:val="both"/>
        <w:rPr>
          <w:rFonts w:ascii="Trebuchet MS" w:hAnsi="Trebuchet MS"/>
          <w:noProof/>
        </w:rPr>
      </w:pPr>
      <w:r w:rsidRPr="00694A93">
        <w:rPr>
          <w:rFonts w:ascii="Trebuchet MS" w:hAnsi="Trebuchet MS"/>
          <w:noProof/>
        </w:rPr>
        <w:t xml:space="preserve">Нововоронежская АЭС </w:t>
      </w:r>
      <w:r w:rsidR="004D72A6" w:rsidRPr="00694A93">
        <w:rPr>
          <w:rFonts w:ascii="Trebuchet MS" w:hAnsi="Trebuchet MS"/>
          <w:noProof/>
        </w:rPr>
        <w:t xml:space="preserve">– </w:t>
      </w:r>
      <w:r w:rsidRPr="00694A93">
        <w:rPr>
          <w:rFonts w:ascii="Trebuchet MS" w:hAnsi="Trebuchet MS"/>
          <w:noProof/>
        </w:rPr>
        <w:t>перв</w:t>
      </w:r>
      <w:r w:rsidR="004D72A6" w:rsidRPr="00694A93">
        <w:rPr>
          <w:rFonts w:ascii="Trebuchet MS" w:hAnsi="Trebuchet MS"/>
          <w:noProof/>
        </w:rPr>
        <w:t>ая</w:t>
      </w:r>
      <w:r w:rsidRPr="00694A93">
        <w:rPr>
          <w:rFonts w:ascii="Trebuchet MS" w:hAnsi="Trebuchet MS"/>
          <w:noProof/>
        </w:rPr>
        <w:t xml:space="preserve"> среди российских атомных электростанций, где </w:t>
      </w:r>
      <w:r w:rsidR="000219B5" w:rsidRPr="00694A93">
        <w:rPr>
          <w:rFonts w:ascii="Trebuchet MS" w:hAnsi="Trebuchet MS"/>
          <w:noProof/>
        </w:rPr>
        <w:t xml:space="preserve">в 2016 году </w:t>
      </w:r>
      <w:r w:rsidRPr="00694A93">
        <w:rPr>
          <w:rFonts w:ascii="Trebuchet MS" w:hAnsi="Trebuchet MS"/>
          <w:noProof/>
        </w:rPr>
        <w:t>создан Проектный офис «Международный центр подготовки персонала»</w:t>
      </w:r>
      <w:r w:rsidR="002D7B16" w:rsidRPr="00694A93">
        <w:rPr>
          <w:rFonts w:ascii="Trebuchet MS" w:hAnsi="Trebuchet MS"/>
          <w:noProof/>
        </w:rPr>
        <w:t xml:space="preserve"> (ПО МЦПП). Здесь активно ведутся</w:t>
      </w:r>
      <w:r w:rsidRPr="00694A93">
        <w:rPr>
          <w:rFonts w:ascii="Trebuchet MS" w:hAnsi="Trebuchet MS"/>
          <w:noProof/>
        </w:rPr>
        <w:t xml:space="preserve"> работы по массовой подготовке на должность эксплуатационного персонала строящихся </w:t>
      </w:r>
      <w:r w:rsidR="00694A93" w:rsidRPr="00694A93">
        <w:rPr>
          <w:rFonts w:ascii="Trebuchet MS" w:hAnsi="Trebuchet MS"/>
          <w:noProof/>
        </w:rPr>
        <w:t>за рубежом</w:t>
      </w:r>
      <w:r w:rsidR="00694A93" w:rsidRPr="00694A93">
        <w:rPr>
          <w:rFonts w:ascii="Trebuchet MS" w:hAnsi="Trebuchet MS"/>
          <w:noProof/>
        </w:rPr>
        <w:t xml:space="preserve"> </w:t>
      </w:r>
      <w:r w:rsidRPr="00694A93">
        <w:rPr>
          <w:rFonts w:ascii="Trebuchet MS" w:hAnsi="Trebuchet MS"/>
          <w:noProof/>
        </w:rPr>
        <w:t xml:space="preserve">инновационных энергоблоков </w:t>
      </w:r>
      <w:r w:rsidR="00694A93" w:rsidRPr="00694A93">
        <w:rPr>
          <w:rFonts w:ascii="Trebuchet MS" w:hAnsi="Trebuchet MS"/>
          <w:noProof/>
        </w:rPr>
        <w:t>поколения «3+»</w:t>
      </w:r>
      <w:r w:rsidR="00694A93">
        <w:rPr>
          <w:rFonts w:ascii="Trebuchet MS" w:hAnsi="Trebuchet MS"/>
          <w:noProof/>
        </w:rPr>
        <w:t xml:space="preserve"> с реактором </w:t>
      </w:r>
      <w:r w:rsidRPr="00694A93">
        <w:rPr>
          <w:rFonts w:ascii="Trebuchet MS" w:hAnsi="Trebuchet MS"/>
          <w:noProof/>
        </w:rPr>
        <w:t>ВВЭР-1200.</w:t>
      </w:r>
      <w:r w:rsidR="002D7B16" w:rsidRPr="00694A93">
        <w:rPr>
          <w:rFonts w:ascii="Trebuchet MS" w:hAnsi="Trebuchet MS"/>
          <w:noProof/>
        </w:rPr>
        <w:t xml:space="preserve"> Создание проектного офиса необходимо для </w:t>
      </w:r>
      <w:r w:rsidR="002D7B16" w:rsidRPr="00694A93">
        <w:rPr>
          <w:rFonts w:ascii="Trebuchet MS" w:hAnsi="Trebuchet MS"/>
          <w:noProof/>
        </w:rPr>
        <w:t>реализации стратегических целей</w:t>
      </w:r>
      <w:r w:rsidR="00694A93">
        <w:rPr>
          <w:rFonts w:ascii="Trebuchet MS" w:hAnsi="Trebuchet MS"/>
          <w:noProof/>
        </w:rPr>
        <w:t xml:space="preserve"> Госкорпорации «Росатом»: </w:t>
      </w:r>
      <w:r w:rsidR="002D7B16" w:rsidRPr="00694A93">
        <w:rPr>
          <w:rFonts w:ascii="Trebuchet MS" w:hAnsi="Trebuchet MS"/>
          <w:noProof/>
        </w:rPr>
        <w:t>выход на международные рынки и реализация новых продуктов в виде обучения</w:t>
      </w:r>
      <w:r w:rsidR="00694A93">
        <w:rPr>
          <w:rFonts w:ascii="Trebuchet MS" w:hAnsi="Trebuchet MS"/>
          <w:noProof/>
        </w:rPr>
        <w:t>.</w:t>
      </w:r>
    </w:p>
    <w:p w:rsidR="009B3477" w:rsidRDefault="00796BF8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Подготовка иностранных сотрудников ведется по трем направлениям: практическое обучение</w:t>
      </w:r>
      <w:r w:rsidR="000219B5">
        <w:rPr>
          <w:rFonts w:ascii="Trebuchet MS" w:hAnsi="Trebuchet MS"/>
          <w:noProof/>
        </w:rPr>
        <w:t xml:space="preserve"> </w:t>
      </w:r>
      <w:r w:rsidR="000219B5" w:rsidRPr="004D72A6">
        <w:rPr>
          <w:rFonts w:ascii="Trebuchet MS" w:hAnsi="Trebuchet MS"/>
          <w:noProof/>
        </w:rPr>
        <w:t>в лабораториях и мастерских</w:t>
      </w:r>
      <w:r>
        <w:rPr>
          <w:rFonts w:ascii="Trebuchet MS" w:hAnsi="Trebuchet MS"/>
          <w:noProof/>
        </w:rPr>
        <w:t xml:space="preserve">, отработка навыков на полномасштабном тренажере и стажировка на рабочих местах. Таким образом </w:t>
      </w:r>
      <w:r w:rsidR="006C7244">
        <w:rPr>
          <w:rFonts w:ascii="Trebuchet MS" w:hAnsi="Trebuchet MS"/>
          <w:noProof/>
        </w:rPr>
        <w:t>Госкорпорация «Росатом»</w:t>
      </w:r>
      <w:r>
        <w:rPr>
          <w:rFonts w:ascii="Trebuchet MS" w:hAnsi="Trebuchet MS"/>
          <w:noProof/>
        </w:rPr>
        <w:t xml:space="preserve"> помогает зарубежным партнерам в полном объеме </w:t>
      </w:r>
      <w:r>
        <w:rPr>
          <w:rFonts w:ascii="Trebuchet MS" w:hAnsi="Trebuchet MS"/>
          <w:noProof/>
        </w:rPr>
        <w:lastRenderedPageBreak/>
        <w:t>отработать практические навыки упра</w:t>
      </w:r>
      <w:r w:rsidR="000219B5" w:rsidRPr="004D72A6">
        <w:rPr>
          <w:rFonts w:ascii="Trebuchet MS" w:hAnsi="Trebuchet MS"/>
          <w:noProof/>
        </w:rPr>
        <w:t>в</w:t>
      </w:r>
      <w:r>
        <w:rPr>
          <w:rFonts w:ascii="Trebuchet MS" w:hAnsi="Trebuchet MS"/>
          <w:noProof/>
        </w:rPr>
        <w:t xml:space="preserve">ления </w:t>
      </w:r>
      <w:r w:rsidR="004D72A6">
        <w:rPr>
          <w:rFonts w:ascii="Trebuchet MS" w:hAnsi="Trebuchet MS"/>
          <w:noProof/>
        </w:rPr>
        <w:t>инновационными</w:t>
      </w:r>
      <w:r>
        <w:rPr>
          <w:rFonts w:ascii="Trebuchet MS" w:hAnsi="Trebuchet MS"/>
          <w:noProof/>
        </w:rPr>
        <w:t xml:space="preserve"> энергоблок</w:t>
      </w:r>
      <w:r w:rsidR="004D72A6">
        <w:rPr>
          <w:rFonts w:ascii="Trebuchet MS" w:hAnsi="Trebuchet MS"/>
          <w:noProof/>
        </w:rPr>
        <w:t>ами</w:t>
      </w:r>
      <w:r>
        <w:rPr>
          <w:rFonts w:ascii="Trebuchet MS" w:hAnsi="Trebuchet MS"/>
          <w:noProof/>
        </w:rPr>
        <w:t xml:space="preserve"> и подготовить собственных специалистов к эксплуатации атомной станции.</w:t>
      </w:r>
    </w:p>
    <w:p w:rsidR="000D5398" w:rsidRDefault="000D5398" w:rsidP="000D5398">
      <w:pPr>
        <w:shd w:val="clear" w:color="auto" w:fill="FFFFFF"/>
        <w:ind w:firstLine="851"/>
        <w:jc w:val="both"/>
        <w:rPr>
          <w:rFonts w:ascii="Trebuchet MS" w:hAnsi="Trebuchet MS"/>
          <w:i/>
          <w:sz w:val="20"/>
          <w:szCs w:val="20"/>
        </w:rPr>
      </w:pPr>
    </w:p>
    <w:p w:rsidR="007019C1" w:rsidRDefault="007019C1" w:rsidP="0038643E">
      <w:pPr>
        <w:ind w:firstLine="993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6" w:history="1">
        <w:r>
          <w:rPr>
            <w:rStyle w:val="a3"/>
            <w:rFonts w:ascii="Trebuchet MS" w:hAnsi="Trebuchet MS"/>
            <w:i/>
            <w:sz w:val="20"/>
            <w:szCs w:val="20"/>
          </w:rPr>
          <w:t>www.russianatom.ru</w:t>
        </w:r>
      </w:hyperlink>
      <w:r>
        <w:rPr>
          <w:rFonts w:ascii="Trebuchet MS" w:hAnsi="Trebuchet MS"/>
          <w:i/>
          <w:sz w:val="20"/>
          <w:szCs w:val="20"/>
        </w:rPr>
        <w:t xml:space="preserve"> </w:t>
      </w:r>
    </w:p>
    <w:p w:rsidR="007019C1" w:rsidRPr="00287655" w:rsidRDefault="007019C1" w:rsidP="005030AE">
      <w:pPr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Управление информации и общественных связей Нововоронежской АЭС</w:t>
      </w:r>
    </w:p>
    <w:sectPr w:rsidR="007019C1" w:rsidRPr="00287655" w:rsidSect="009C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C1"/>
    <w:rsid w:val="000219B5"/>
    <w:rsid w:val="0003551E"/>
    <w:rsid w:val="0003798F"/>
    <w:rsid w:val="000B56E9"/>
    <w:rsid w:val="000D5398"/>
    <w:rsid w:val="000E51E2"/>
    <w:rsid w:val="001029B1"/>
    <w:rsid w:val="00125154"/>
    <w:rsid w:val="001E62E2"/>
    <w:rsid w:val="001F3097"/>
    <w:rsid w:val="00200251"/>
    <w:rsid w:val="00244A28"/>
    <w:rsid w:val="00287655"/>
    <w:rsid w:val="002B0537"/>
    <w:rsid w:val="002D7B16"/>
    <w:rsid w:val="0030769A"/>
    <w:rsid w:val="00327264"/>
    <w:rsid w:val="00336FB8"/>
    <w:rsid w:val="0037206A"/>
    <w:rsid w:val="00381FC0"/>
    <w:rsid w:val="0038339D"/>
    <w:rsid w:val="0038643E"/>
    <w:rsid w:val="00390ADF"/>
    <w:rsid w:val="003B095D"/>
    <w:rsid w:val="003B2212"/>
    <w:rsid w:val="003B3856"/>
    <w:rsid w:val="003F0E72"/>
    <w:rsid w:val="0040327D"/>
    <w:rsid w:val="00440DE3"/>
    <w:rsid w:val="00454897"/>
    <w:rsid w:val="004A30E7"/>
    <w:rsid w:val="004D72A6"/>
    <w:rsid w:val="00502423"/>
    <w:rsid w:val="005030AE"/>
    <w:rsid w:val="00504419"/>
    <w:rsid w:val="005330FB"/>
    <w:rsid w:val="00570217"/>
    <w:rsid w:val="005A17D9"/>
    <w:rsid w:val="005E036B"/>
    <w:rsid w:val="005F707E"/>
    <w:rsid w:val="00612B38"/>
    <w:rsid w:val="00613202"/>
    <w:rsid w:val="00623943"/>
    <w:rsid w:val="00637783"/>
    <w:rsid w:val="00685AA2"/>
    <w:rsid w:val="00686EFA"/>
    <w:rsid w:val="00694A93"/>
    <w:rsid w:val="006C2180"/>
    <w:rsid w:val="006C7244"/>
    <w:rsid w:val="006D50F1"/>
    <w:rsid w:val="007019C1"/>
    <w:rsid w:val="00713B6B"/>
    <w:rsid w:val="00741DA5"/>
    <w:rsid w:val="007633B7"/>
    <w:rsid w:val="0077108A"/>
    <w:rsid w:val="00796BF8"/>
    <w:rsid w:val="007A4394"/>
    <w:rsid w:val="007B13B6"/>
    <w:rsid w:val="007C5368"/>
    <w:rsid w:val="007D7205"/>
    <w:rsid w:val="00811DE3"/>
    <w:rsid w:val="00830E4B"/>
    <w:rsid w:val="0083189C"/>
    <w:rsid w:val="008520FE"/>
    <w:rsid w:val="00860E31"/>
    <w:rsid w:val="008C24D6"/>
    <w:rsid w:val="008E7DBA"/>
    <w:rsid w:val="008F37FB"/>
    <w:rsid w:val="00900998"/>
    <w:rsid w:val="009038B0"/>
    <w:rsid w:val="009B3477"/>
    <w:rsid w:val="009C1CD1"/>
    <w:rsid w:val="009C7263"/>
    <w:rsid w:val="009D4A20"/>
    <w:rsid w:val="009F0344"/>
    <w:rsid w:val="009F5B39"/>
    <w:rsid w:val="00A428FE"/>
    <w:rsid w:val="00A62282"/>
    <w:rsid w:val="00A934A3"/>
    <w:rsid w:val="00AC0B7A"/>
    <w:rsid w:val="00AC20DA"/>
    <w:rsid w:val="00AE1D48"/>
    <w:rsid w:val="00B37A38"/>
    <w:rsid w:val="00B40D2C"/>
    <w:rsid w:val="00B57677"/>
    <w:rsid w:val="00B6176D"/>
    <w:rsid w:val="00B81C6D"/>
    <w:rsid w:val="00B83D6C"/>
    <w:rsid w:val="00B8723F"/>
    <w:rsid w:val="00B971B9"/>
    <w:rsid w:val="00BC574B"/>
    <w:rsid w:val="00BC5850"/>
    <w:rsid w:val="00BD6D83"/>
    <w:rsid w:val="00BE3F79"/>
    <w:rsid w:val="00BF68CB"/>
    <w:rsid w:val="00C107A2"/>
    <w:rsid w:val="00C23050"/>
    <w:rsid w:val="00C62762"/>
    <w:rsid w:val="00C871AE"/>
    <w:rsid w:val="00C90A57"/>
    <w:rsid w:val="00CB48F4"/>
    <w:rsid w:val="00CD173E"/>
    <w:rsid w:val="00D016A7"/>
    <w:rsid w:val="00D268C5"/>
    <w:rsid w:val="00D36B81"/>
    <w:rsid w:val="00D64A9F"/>
    <w:rsid w:val="00D851CB"/>
    <w:rsid w:val="00DA735A"/>
    <w:rsid w:val="00DB1785"/>
    <w:rsid w:val="00DD09E7"/>
    <w:rsid w:val="00DE5D90"/>
    <w:rsid w:val="00E015B0"/>
    <w:rsid w:val="00E043DE"/>
    <w:rsid w:val="00E33098"/>
    <w:rsid w:val="00E473E3"/>
    <w:rsid w:val="00E9775C"/>
    <w:rsid w:val="00E97C0A"/>
    <w:rsid w:val="00EA7FB0"/>
    <w:rsid w:val="00ED4EF1"/>
    <w:rsid w:val="00F02871"/>
    <w:rsid w:val="00F230BC"/>
    <w:rsid w:val="00F82373"/>
    <w:rsid w:val="00F960F6"/>
    <w:rsid w:val="00FB03DE"/>
    <w:rsid w:val="00FD4B2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85AF"/>
  <w15:docId w15:val="{CD15BA92-E6F9-46AC-84A2-435E105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9C1"/>
    <w:rPr>
      <w:color w:val="0000FF"/>
      <w:u w:val="single"/>
    </w:rPr>
  </w:style>
  <w:style w:type="character" w:customStyle="1" w:styleId="4">
    <w:name w:val="Стиль4"/>
    <w:uiPriority w:val="1"/>
    <w:qFormat/>
    <w:rsid w:val="007019C1"/>
    <w:rPr>
      <w:rFonts w:ascii="Times New Roman" w:hAnsi="Times New Roman"/>
      <w:color w:val="auto"/>
      <w:sz w:val="28"/>
    </w:rPr>
  </w:style>
  <w:style w:type="paragraph" w:customStyle="1" w:styleId="article-renderblock">
    <w:name w:val="article-render__block"/>
    <w:basedOn w:val="a"/>
    <w:rsid w:val="007019C1"/>
    <w:pPr>
      <w:spacing w:before="90" w:after="300"/>
    </w:pPr>
    <w:rPr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25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ianatom.ru" TargetMode="External"/><Relationship Id="rId5" Type="http://schemas.openxmlformats.org/officeDocument/2006/relationships/hyperlink" Target="http://www.rosenergoato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Валерий Иванович</dc:creator>
  <cp:lastModifiedBy>Ерёмина Ангелина Евгеньевна</cp:lastModifiedBy>
  <cp:revision>7</cp:revision>
  <cp:lastPrinted>2020-09-25T10:27:00Z</cp:lastPrinted>
  <dcterms:created xsi:type="dcterms:W3CDTF">2022-02-21T11:03:00Z</dcterms:created>
  <dcterms:modified xsi:type="dcterms:W3CDTF">2022-02-21T12:31:00Z</dcterms:modified>
</cp:coreProperties>
</file>