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515229" w:rsidRDefault="008D1525" w:rsidP="002965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«ТНС энерго Кубань» информирует о графике работы </w:t>
            </w:r>
          </w:p>
          <w:p w:rsidR="0039535B" w:rsidRDefault="008D1525" w:rsidP="002965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праздничные дни марта</w:t>
            </w:r>
            <w:r w:rsidR="0039535B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</w:tc>
      </w:tr>
    </w:tbl>
    <w:p w:rsidR="00D42D12" w:rsidRPr="00D42D12" w:rsidRDefault="00D42D12" w:rsidP="00D42D12"/>
    <w:p w:rsidR="00BC7FED" w:rsidRPr="008D1525" w:rsidRDefault="008D1525" w:rsidP="00BC7FE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04</w:t>
      </w:r>
      <w:r w:rsidR="00CB7CA8">
        <w:rPr>
          <w:i/>
          <w:sz w:val="28"/>
          <w:szCs w:val="28"/>
        </w:rPr>
        <w:t xml:space="preserve">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BC7FED" w:rsidRPr="008D1525">
        <w:rPr>
          <w:sz w:val="28"/>
          <w:szCs w:val="28"/>
        </w:rPr>
        <w:t xml:space="preserve">«ТНС энерго Кубань» информирует клиентов о графике работы в предпраздничные дни </w:t>
      </w:r>
      <w:r w:rsidR="00BC7FED">
        <w:rPr>
          <w:sz w:val="28"/>
          <w:szCs w:val="28"/>
        </w:rPr>
        <w:t>марта</w:t>
      </w:r>
      <w:r w:rsidR="00BC7FED" w:rsidRPr="008D1525">
        <w:rPr>
          <w:sz w:val="28"/>
          <w:szCs w:val="28"/>
        </w:rPr>
        <w:t xml:space="preserve"> Центров обслуживания клиентов и Единого контактного центра.</w:t>
      </w:r>
    </w:p>
    <w:p w:rsidR="008D1525" w:rsidRPr="008D1525" w:rsidRDefault="00BC7FED" w:rsidP="00BC7F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и 5 марта 2022</w:t>
      </w:r>
      <w:r w:rsidRPr="008D1525">
        <w:rPr>
          <w:sz w:val="28"/>
          <w:szCs w:val="28"/>
        </w:rPr>
        <w:t xml:space="preserve"> года обслуживание клиентов в офисах комп</w:t>
      </w:r>
      <w:r>
        <w:rPr>
          <w:sz w:val="28"/>
          <w:szCs w:val="28"/>
        </w:rPr>
        <w:t>ании будет проводиться с 8 до 16</w:t>
      </w:r>
      <w:r w:rsidRPr="008D1525">
        <w:rPr>
          <w:sz w:val="28"/>
          <w:szCs w:val="28"/>
        </w:rPr>
        <w:t xml:space="preserve"> часов. С </w:t>
      </w:r>
      <w:r>
        <w:rPr>
          <w:sz w:val="28"/>
          <w:szCs w:val="28"/>
        </w:rPr>
        <w:t>6 по 8 марта</w:t>
      </w:r>
      <w:r w:rsidRPr="008D1525">
        <w:rPr>
          <w:sz w:val="28"/>
          <w:szCs w:val="28"/>
        </w:rPr>
        <w:t xml:space="preserve"> 2022 года — </w:t>
      </w:r>
      <w:r>
        <w:rPr>
          <w:sz w:val="28"/>
          <w:szCs w:val="28"/>
        </w:rPr>
        <w:t xml:space="preserve">официально </w:t>
      </w:r>
      <w:r w:rsidRPr="008D1525">
        <w:rPr>
          <w:sz w:val="28"/>
          <w:szCs w:val="28"/>
        </w:rPr>
        <w:t>нерабочие дни. </w:t>
      </w:r>
      <w:r w:rsidR="008D1525" w:rsidRPr="008D1525">
        <w:rPr>
          <w:sz w:val="28"/>
          <w:szCs w:val="28"/>
        </w:rPr>
        <w:t>Единый контактный центр компании с номером телефона 8 (861) 298-01-70 будет работать только в автоматическом режиме (без соединения с оператором). </w:t>
      </w:r>
    </w:p>
    <w:p w:rsidR="008D1525" w:rsidRPr="008D1525" w:rsidRDefault="008D1525" w:rsidP="008D1525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Напоминаем, что в автоматическом режиме можно получить информацию об адресах ЦОКов, номерах телефонов аварийных служб, состоянии лицевого счета, сроках оплаты, состоянии приборов учета и способах их замены (нажатием соответствующих клавиш). </w:t>
      </w:r>
    </w:p>
    <w:p w:rsidR="00BC7FED" w:rsidRDefault="00BC7FED" w:rsidP="00BC7FE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E543C">
        <w:rPr>
          <w:sz w:val="28"/>
          <w:szCs w:val="28"/>
        </w:rPr>
        <w:t xml:space="preserve">А также клиенты </w:t>
      </w:r>
      <w:r>
        <w:rPr>
          <w:sz w:val="28"/>
          <w:szCs w:val="28"/>
        </w:rPr>
        <w:t xml:space="preserve">«ТНС энерго Кубань» </w:t>
      </w:r>
      <w:r w:rsidRPr="005E543C">
        <w:rPr>
          <w:sz w:val="28"/>
          <w:szCs w:val="28"/>
        </w:rPr>
        <w:t>могут воспользоваться мобильным приложением</w:t>
      </w:r>
      <w:r>
        <w:rPr>
          <w:sz w:val="28"/>
          <w:szCs w:val="28"/>
        </w:rPr>
        <w:t xml:space="preserve">, а также оплатить электроэнергию без комиссии и очередей на нашем сайте </w:t>
      </w:r>
      <w:hyperlink r:id="rId8" w:history="1">
        <w:r w:rsidRPr="00BC7FED">
          <w:rPr>
            <w:rStyle w:val="a9"/>
            <w:sz w:val="28"/>
            <w:szCs w:val="28"/>
          </w:rPr>
          <w:t>kuban.tns-e.ru.</w:t>
        </w:r>
      </w:hyperlink>
    </w:p>
    <w:p w:rsidR="008D1525" w:rsidRPr="008D1525" w:rsidRDefault="008D1525" w:rsidP="008D1525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С </w:t>
      </w:r>
      <w:r w:rsidR="00BC7FED">
        <w:rPr>
          <w:sz w:val="28"/>
          <w:szCs w:val="28"/>
        </w:rPr>
        <w:t>9 марта</w:t>
      </w:r>
      <w:r w:rsidRPr="008D1525">
        <w:rPr>
          <w:sz w:val="28"/>
          <w:szCs w:val="28"/>
        </w:rPr>
        <w:t xml:space="preserve"> 2022 года центры обслуживания и Единый контактный центр гарантирующего поставщика возобновят работу в обычном режиме. </w:t>
      </w:r>
    </w:p>
    <w:p w:rsidR="008D1525" w:rsidRPr="00BC7FED" w:rsidRDefault="008D1525" w:rsidP="00BC7FED">
      <w:pPr>
        <w:ind w:firstLine="567"/>
        <w:jc w:val="both"/>
        <w:rPr>
          <w:sz w:val="28"/>
          <w:szCs w:val="28"/>
        </w:rPr>
      </w:pPr>
      <w:r w:rsidRPr="008D1525">
        <w:rPr>
          <w:sz w:val="28"/>
          <w:szCs w:val="28"/>
        </w:rPr>
        <w:t>«ТНС энерго Кубань» по</w:t>
      </w:r>
      <w:r w:rsidR="00BC7FED">
        <w:rPr>
          <w:sz w:val="28"/>
          <w:szCs w:val="28"/>
        </w:rPr>
        <w:t xml:space="preserve">здравляет с Международным женским днём </w:t>
      </w:r>
      <w:r w:rsidRPr="008D1525">
        <w:rPr>
          <w:sz w:val="28"/>
          <w:szCs w:val="28"/>
        </w:rPr>
        <w:t xml:space="preserve">и желает </w:t>
      </w:r>
      <w:r w:rsidR="00BC7FED">
        <w:rPr>
          <w:sz w:val="28"/>
          <w:szCs w:val="28"/>
        </w:rPr>
        <w:t>весны, мира и</w:t>
      </w:r>
      <w:r w:rsidRPr="008D1525">
        <w:rPr>
          <w:sz w:val="28"/>
          <w:szCs w:val="28"/>
        </w:rPr>
        <w:t xml:space="preserve"> благополучия! </w:t>
      </w:r>
    </w:p>
    <w:p w:rsidR="008D1525" w:rsidRDefault="008D1525" w:rsidP="008D1525">
      <w:pPr>
        <w:tabs>
          <w:tab w:val="left" w:pos="709"/>
        </w:tabs>
        <w:ind w:firstLine="567"/>
        <w:jc w:val="both"/>
        <w:rPr>
          <w:i/>
          <w:sz w:val="28"/>
          <w:szCs w:val="28"/>
        </w:rPr>
      </w:pPr>
    </w:p>
    <w:p w:rsidR="008D1525" w:rsidRPr="005A3A30" w:rsidRDefault="008D1525" w:rsidP="008D1525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4D40CE" w:rsidRDefault="004D40CE" w:rsidP="004D40CE">
      <w:pPr>
        <w:jc w:val="both"/>
        <w:rPr>
          <w:i/>
          <w:iCs/>
          <w:sz w:val="28"/>
          <w:szCs w:val="28"/>
        </w:rPr>
      </w:pPr>
    </w:p>
    <w:p w:rsidR="004D40CE" w:rsidRDefault="004D40CE" w:rsidP="004D40CE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</w:t>
      </w:r>
      <w:r>
        <w:rPr>
          <w:i/>
          <w:sz w:val="27"/>
          <w:szCs w:val="27"/>
        </w:rPr>
        <w:lastRenderedPageBreak/>
        <w:t>21 млн потребителей в 11 регионах Российской Федерации Совокупный объем полезного отпуска электроэнергии Группы компаний «ТНС энерго» по итогам 2021 года составил 67,08 млрд кВт*</w:t>
      </w:r>
      <w:proofErr w:type="gramStart"/>
      <w:r>
        <w:rPr>
          <w:b/>
          <w:i/>
          <w:sz w:val="27"/>
          <w:szCs w:val="27"/>
        </w:rPr>
        <w:t>ч.</w:t>
      </w:r>
      <w:r>
        <w:rPr>
          <w:i/>
          <w:iCs/>
          <w:sz w:val="27"/>
          <w:szCs w:val="27"/>
        </w:rPr>
        <w:t>.</w:t>
      </w:r>
      <w:proofErr w:type="gramEnd"/>
    </w:p>
    <w:p w:rsidR="00D9590B" w:rsidRPr="00231C46" w:rsidRDefault="00D9590B" w:rsidP="00D9590B">
      <w:pPr>
        <w:jc w:val="both"/>
        <w:rPr>
          <w:sz w:val="28"/>
        </w:rPr>
      </w:pPr>
      <w:bookmarkStart w:id="0" w:name="_GoBack"/>
      <w:bookmarkEnd w:id="0"/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</w:p>
    <w:sectPr w:rsidR="00ED5375" w:rsidSect="00D50D6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2A" w:rsidRDefault="005C432A">
      <w:r>
        <w:separator/>
      </w:r>
    </w:p>
  </w:endnote>
  <w:endnote w:type="continuationSeparator" w:id="0">
    <w:p w:rsidR="005C432A" w:rsidRDefault="005C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2A" w:rsidRDefault="005C432A">
      <w:r>
        <w:rPr>
          <w:color w:val="000000"/>
        </w:rPr>
        <w:separator/>
      </w:r>
    </w:p>
  </w:footnote>
  <w:footnote w:type="continuationSeparator" w:id="0">
    <w:p w:rsidR="005C432A" w:rsidRDefault="005C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35B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5C432A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28A5"/>
    <w:rsid w:val="00146AA0"/>
    <w:rsid w:val="0015683B"/>
    <w:rsid w:val="0016303A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61E"/>
    <w:rsid w:val="002055B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21D91"/>
    <w:rsid w:val="0034688D"/>
    <w:rsid w:val="00352CD2"/>
    <w:rsid w:val="00363AB6"/>
    <w:rsid w:val="00371D46"/>
    <w:rsid w:val="003804DE"/>
    <w:rsid w:val="00380515"/>
    <w:rsid w:val="0039535B"/>
    <w:rsid w:val="003972EC"/>
    <w:rsid w:val="003B0655"/>
    <w:rsid w:val="003C0912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55D2"/>
    <w:rsid w:val="0047597A"/>
    <w:rsid w:val="00477AB8"/>
    <w:rsid w:val="00481199"/>
    <w:rsid w:val="00484EA4"/>
    <w:rsid w:val="004A3E20"/>
    <w:rsid w:val="004A7587"/>
    <w:rsid w:val="004B328C"/>
    <w:rsid w:val="004B78C3"/>
    <w:rsid w:val="004C526D"/>
    <w:rsid w:val="004D40CE"/>
    <w:rsid w:val="004D42FB"/>
    <w:rsid w:val="004E1E55"/>
    <w:rsid w:val="004E2608"/>
    <w:rsid w:val="004E3D4D"/>
    <w:rsid w:val="004E4651"/>
    <w:rsid w:val="004F7E97"/>
    <w:rsid w:val="00513085"/>
    <w:rsid w:val="00514F1F"/>
    <w:rsid w:val="00515229"/>
    <w:rsid w:val="005243AC"/>
    <w:rsid w:val="00526FF2"/>
    <w:rsid w:val="0053626B"/>
    <w:rsid w:val="00550FDA"/>
    <w:rsid w:val="00554569"/>
    <w:rsid w:val="005A3A30"/>
    <w:rsid w:val="005A7498"/>
    <w:rsid w:val="005B004D"/>
    <w:rsid w:val="005C432A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8A4"/>
    <w:rsid w:val="006E2A3B"/>
    <w:rsid w:val="006E3258"/>
    <w:rsid w:val="006E3B90"/>
    <w:rsid w:val="006E4150"/>
    <w:rsid w:val="00700F1A"/>
    <w:rsid w:val="007068A8"/>
    <w:rsid w:val="00712E19"/>
    <w:rsid w:val="00723A84"/>
    <w:rsid w:val="00732224"/>
    <w:rsid w:val="007349FB"/>
    <w:rsid w:val="00735E41"/>
    <w:rsid w:val="007405DB"/>
    <w:rsid w:val="0075091F"/>
    <w:rsid w:val="00754CDF"/>
    <w:rsid w:val="00762862"/>
    <w:rsid w:val="00762B72"/>
    <w:rsid w:val="00781CCB"/>
    <w:rsid w:val="00792251"/>
    <w:rsid w:val="00793CF2"/>
    <w:rsid w:val="007A70A9"/>
    <w:rsid w:val="007C0594"/>
    <w:rsid w:val="007C1A0D"/>
    <w:rsid w:val="007C3C14"/>
    <w:rsid w:val="007E4197"/>
    <w:rsid w:val="007F27F1"/>
    <w:rsid w:val="00801042"/>
    <w:rsid w:val="008045EF"/>
    <w:rsid w:val="008059F4"/>
    <w:rsid w:val="00817251"/>
    <w:rsid w:val="008177EB"/>
    <w:rsid w:val="008309FF"/>
    <w:rsid w:val="00850B1E"/>
    <w:rsid w:val="00856BC7"/>
    <w:rsid w:val="00872B17"/>
    <w:rsid w:val="00877262"/>
    <w:rsid w:val="00884EC7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525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22B28"/>
    <w:rsid w:val="00A246B2"/>
    <w:rsid w:val="00A2655E"/>
    <w:rsid w:val="00A405A4"/>
    <w:rsid w:val="00A507E3"/>
    <w:rsid w:val="00A63F1B"/>
    <w:rsid w:val="00A73FF1"/>
    <w:rsid w:val="00A754C2"/>
    <w:rsid w:val="00A82F7C"/>
    <w:rsid w:val="00A85295"/>
    <w:rsid w:val="00A858B2"/>
    <w:rsid w:val="00A87FE2"/>
    <w:rsid w:val="00AA3F3D"/>
    <w:rsid w:val="00AA5AC9"/>
    <w:rsid w:val="00AB4B4F"/>
    <w:rsid w:val="00AB5B89"/>
    <w:rsid w:val="00AC5C53"/>
    <w:rsid w:val="00AC70A5"/>
    <w:rsid w:val="00AC73AC"/>
    <w:rsid w:val="00AE0F73"/>
    <w:rsid w:val="00AE64A5"/>
    <w:rsid w:val="00AF18A3"/>
    <w:rsid w:val="00AF2040"/>
    <w:rsid w:val="00B01402"/>
    <w:rsid w:val="00B11535"/>
    <w:rsid w:val="00B33E1A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60CC"/>
    <w:rsid w:val="00BC7FED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7708"/>
    <w:rsid w:val="00CB12B3"/>
    <w:rsid w:val="00CB1D3C"/>
    <w:rsid w:val="00CB21FA"/>
    <w:rsid w:val="00CB7CA8"/>
    <w:rsid w:val="00CC17D8"/>
    <w:rsid w:val="00CC52DF"/>
    <w:rsid w:val="00CD1190"/>
    <w:rsid w:val="00CD469C"/>
    <w:rsid w:val="00CE41BE"/>
    <w:rsid w:val="00D07F9C"/>
    <w:rsid w:val="00D26AF6"/>
    <w:rsid w:val="00D30465"/>
    <w:rsid w:val="00D41C27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56C0"/>
    <w:rsid w:val="00F07AF9"/>
    <w:rsid w:val="00F13968"/>
    <w:rsid w:val="00F314CC"/>
    <w:rsid w:val="00F31661"/>
    <w:rsid w:val="00F43D4E"/>
    <w:rsid w:val="00F467A9"/>
    <w:rsid w:val="00F61A8D"/>
    <w:rsid w:val="00F65DF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feedbac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AA25-7EA0-4769-BCFF-881B34E2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132</cp:revision>
  <cp:lastPrinted>2022-03-01T11:58:00Z</cp:lastPrinted>
  <dcterms:created xsi:type="dcterms:W3CDTF">2021-01-19T06:45:00Z</dcterms:created>
  <dcterms:modified xsi:type="dcterms:W3CDTF">2022-03-02T08:46:00Z</dcterms:modified>
</cp:coreProperties>
</file>