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4C42D" w14:textId="77777777" w:rsidR="00FF39A9" w:rsidRPr="00DA4BD6" w:rsidRDefault="00FF39A9">
      <w:pPr>
        <w:rPr>
          <w:lang w:val="en-US"/>
        </w:rPr>
      </w:pPr>
    </w:p>
    <w:p w14:paraId="41D6CA17" w14:textId="77777777" w:rsidR="006B0202" w:rsidRPr="00A97885" w:rsidRDefault="006B0202" w:rsidP="006B0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97885">
        <w:rPr>
          <w:rFonts w:ascii="Times New Roman" w:hAnsi="Times New Roman" w:cs="Times New Roman"/>
          <w:b/>
          <w:sz w:val="28"/>
          <w:szCs w:val="28"/>
        </w:rPr>
        <w:t>мпортозамещени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систем </w:t>
      </w:r>
      <w:r w:rsidR="00B15EA3">
        <w:rPr>
          <w:rFonts w:ascii="Times New Roman" w:hAnsi="Times New Roman" w:cs="Times New Roman"/>
          <w:b/>
          <w:sz w:val="28"/>
          <w:szCs w:val="28"/>
        </w:rPr>
        <w:t>автоматизации розничного кредитования от</w:t>
      </w:r>
      <w:r>
        <w:rPr>
          <w:rFonts w:ascii="Times New Roman" w:hAnsi="Times New Roman" w:cs="Times New Roman"/>
          <w:b/>
          <w:sz w:val="28"/>
          <w:szCs w:val="28"/>
        </w:rPr>
        <w:t xml:space="preserve"> ГК ЕГАР Текнолоджи</w:t>
      </w:r>
    </w:p>
    <w:p w14:paraId="6813A2BA" w14:textId="77777777" w:rsidR="00733417" w:rsidRPr="00D545BA" w:rsidRDefault="00733417" w:rsidP="00733417">
      <w:pPr>
        <w:pStyle w:val="StyleArialJustifiedLeft063cm"/>
        <w:tabs>
          <w:tab w:val="left" w:pos="142"/>
        </w:tabs>
        <w:spacing w:before="0" w:after="120"/>
        <w:ind w:firstLine="425"/>
      </w:pPr>
      <w:r w:rsidRPr="00A35DFF">
        <w:t>Группа Компаний</w:t>
      </w:r>
      <w:r>
        <w:t xml:space="preserve"> (ГК)</w:t>
      </w:r>
      <w:r w:rsidRPr="00A35DFF">
        <w:t xml:space="preserve"> ЕГАР Текнолоджи</w:t>
      </w:r>
      <w:r w:rsidR="00A170D3">
        <w:t xml:space="preserve"> (</w:t>
      </w:r>
      <w:r w:rsidR="00A170D3" w:rsidRPr="00A35DFF">
        <w:rPr>
          <w:lang w:val="en-US"/>
        </w:rPr>
        <w:t>EGAR</w:t>
      </w:r>
      <w:r w:rsidR="00A170D3" w:rsidRPr="00A35DFF">
        <w:t xml:space="preserve"> </w:t>
      </w:r>
      <w:r w:rsidR="00A170D3" w:rsidRPr="00A35DFF">
        <w:rPr>
          <w:lang w:val="en-US"/>
        </w:rPr>
        <w:t>Technology</w:t>
      </w:r>
      <w:r w:rsidR="00A170D3">
        <w:t>)</w:t>
      </w:r>
      <w:r w:rsidR="00A170D3" w:rsidRPr="00A35DFF">
        <w:t xml:space="preserve"> </w:t>
      </w:r>
      <w:r w:rsidR="00123280">
        <w:t xml:space="preserve">подготовила </w:t>
      </w:r>
      <w:r w:rsidR="00440F9F">
        <w:t xml:space="preserve">для банков </w:t>
      </w:r>
      <w:r w:rsidR="00123280">
        <w:t xml:space="preserve">специальное предложение </w:t>
      </w:r>
      <w:r w:rsidR="00440F9F">
        <w:t>по</w:t>
      </w:r>
      <w:r>
        <w:t xml:space="preserve"> импортозамещени</w:t>
      </w:r>
      <w:r w:rsidR="00440F9F">
        <w:t>ю</w:t>
      </w:r>
      <w:r w:rsidRPr="00A35DFF">
        <w:t xml:space="preserve"> </w:t>
      </w:r>
      <w:r>
        <w:t>иностранных програ</w:t>
      </w:r>
      <w:r w:rsidR="00440F9F">
        <w:t>м</w:t>
      </w:r>
      <w:r>
        <w:t xml:space="preserve">мных </w:t>
      </w:r>
      <w:r w:rsidRPr="00A35DFF">
        <w:t xml:space="preserve">продуктов, используемых для автоматизации </w:t>
      </w:r>
      <w:r w:rsidR="00123280" w:rsidRPr="00440F9F">
        <w:t>розничного кредитования</w:t>
      </w:r>
      <w:r w:rsidR="00123280" w:rsidRPr="00E31E26">
        <w:t xml:space="preserve"> в части потребительских кредитов, автокредитов, ипотеки, карт и других</w:t>
      </w:r>
      <w:r w:rsidR="00440F9F">
        <w:t xml:space="preserve"> продуктов</w:t>
      </w:r>
      <w:r w:rsidR="00123280" w:rsidRPr="00E31E26">
        <w:t xml:space="preserve"> – на замену зарубежных </w:t>
      </w:r>
      <w:r w:rsidR="00123280">
        <w:t xml:space="preserve">решений, построенных на </w:t>
      </w:r>
      <w:r w:rsidR="00123280" w:rsidRPr="00D545BA">
        <w:t xml:space="preserve">продуктах </w:t>
      </w:r>
      <w:proofErr w:type="spellStart"/>
      <w:r w:rsidR="00123280" w:rsidRPr="00D545BA">
        <w:t>Terrasoft</w:t>
      </w:r>
      <w:proofErr w:type="spellEnd"/>
      <w:r w:rsidR="00123280" w:rsidRPr="00D545BA">
        <w:t xml:space="preserve"> BPM (</w:t>
      </w:r>
      <w:proofErr w:type="spellStart"/>
      <w:r w:rsidR="00123280" w:rsidRPr="00D545BA">
        <w:rPr>
          <w:lang w:val="en-US"/>
        </w:rPr>
        <w:t>Creatio</w:t>
      </w:r>
      <w:proofErr w:type="spellEnd"/>
      <w:r w:rsidR="00123280" w:rsidRPr="00D545BA">
        <w:t xml:space="preserve">), Pega, </w:t>
      </w:r>
      <w:proofErr w:type="spellStart"/>
      <w:r w:rsidR="00123280" w:rsidRPr="00D545BA">
        <w:t>Oracle</w:t>
      </w:r>
      <w:proofErr w:type="spellEnd"/>
      <w:r w:rsidR="00123280" w:rsidRPr="00D545BA">
        <w:t xml:space="preserve"> </w:t>
      </w:r>
      <w:proofErr w:type="spellStart"/>
      <w:r w:rsidR="00123280" w:rsidRPr="00D545BA">
        <w:t>Siebel</w:t>
      </w:r>
      <w:proofErr w:type="spellEnd"/>
      <w:r w:rsidR="00123280" w:rsidRPr="00D545BA">
        <w:t xml:space="preserve"> и </w:t>
      </w:r>
      <w:proofErr w:type="spellStart"/>
      <w:r w:rsidR="00123280" w:rsidRPr="00D545BA">
        <w:t>Oracle</w:t>
      </w:r>
      <w:proofErr w:type="spellEnd"/>
      <w:r w:rsidR="00123280" w:rsidRPr="00D545BA">
        <w:t xml:space="preserve"> BPM, IBM BPM и </w:t>
      </w:r>
      <w:r w:rsidR="00A170D3" w:rsidRPr="00D545BA">
        <w:t xml:space="preserve">других </w:t>
      </w:r>
      <w:r w:rsidR="00123280" w:rsidRPr="00D545BA">
        <w:t>в этом сегменте</w:t>
      </w:r>
      <w:r w:rsidR="00440F9F" w:rsidRPr="00D545BA">
        <w:t>.</w:t>
      </w:r>
    </w:p>
    <w:p w14:paraId="5456B99F" w14:textId="4384324B" w:rsidR="00733417" w:rsidRPr="00D545BA" w:rsidRDefault="00733417" w:rsidP="00733417">
      <w:pPr>
        <w:pStyle w:val="StyleArialJustifiedLeft063cm"/>
        <w:tabs>
          <w:tab w:val="left" w:pos="142"/>
        </w:tabs>
        <w:spacing w:before="0" w:after="120"/>
        <w:ind w:firstLine="425"/>
      </w:pPr>
      <w:r w:rsidRPr="00D545BA">
        <w:t>Предлагаем</w:t>
      </w:r>
      <w:r w:rsidR="00440F9F" w:rsidRPr="00D545BA">
        <w:t>ое</w:t>
      </w:r>
      <w:r w:rsidRPr="00D545BA">
        <w:t xml:space="preserve"> </w:t>
      </w:r>
      <w:r w:rsidR="00440F9F" w:rsidRPr="00D545BA">
        <w:t>решение</w:t>
      </w:r>
      <w:r w:rsidRPr="00D545BA">
        <w:t xml:space="preserve"> ГК ЕГАР Текнолоджи </w:t>
      </w:r>
      <w:r w:rsidR="00440F9F" w:rsidRPr="00D545BA">
        <w:t xml:space="preserve">построено на платформе, </w:t>
      </w:r>
      <w:r w:rsidRPr="00D545BA">
        <w:t>развивае</w:t>
      </w:r>
      <w:r w:rsidR="00440F9F" w:rsidRPr="00D545BA">
        <w:t>мой</w:t>
      </w:r>
      <w:r w:rsidRPr="00D545BA">
        <w:t xml:space="preserve"> при поддержке Инновационного Центра «Сколково» и зарегистрирова</w:t>
      </w:r>
      <w:r w:rsidR="00440F9F" w:rsidRPr="00D545BA">
        <w:t>н</w:t>
      </w:r>
      <w:r w:rsidRPr="00D545BA">
        <w:t>н</w:t>
      </w:r>
      <w:r w:rsidR="00440F9F" w:rsidRPr="00D545BA">
        <w:t>ой</w:t>
      </w:r>
      <w:r w:rsidRPr="00D545BA">
        <w:t xml:space="preserve"> в Едином реестре российских программ Минкомсвязи РФ</w:t>
      </w:r>
      <w:r w:rsidR="00440F9F" w:rsidRPr="00D545BA">
        <w:t>, и позволяет автоматизировать все этапы кредитного процесса</w:t>
      </w:r>
      <w:r w:rsidR="000B2F2A" w:rsidRPr="00D545BA">
        <w:t>:</w:t>
      </w:r>
      <w:r w:rsidR="00440F9F" w:rsidRPr="00D545BA">
        <w:t xml:space="preserve"> обработк</w:t>
      </w:r>
      <w:r w:rsidR="00A170D3" w:rsidRPr="00D545BA">
        <w:t>у</w:t>
      </w:r>
      <w:r w:rsidR="00440F9F" w:rsidRPr="00D545BA">
        <w:t xml:space="preserve"> заявки, </w:t>
      </w:r>
      <w:r w:rsidR="00B16796" w:rsidRPr="00D545BA">
        <w:t xml:space="preserve">полный цикл кредитного анализа и оценки клиента, </w:t>
      </w:r>
      <w:r w:rsidR="00B779AE" w:rsidRPr="00D545BA">
        <w:t xml:space="preserve">открытие счетов и выдачу ссуды, </w:t>
      </w:r>
      <w:r w:rsidR="00440F9F" w:rsidRPr="00D545BA">
        <w:t>сопровождение кредита</w:t>
      </w:r>
      <w:r w:rsidR="000B2F2A" w:rsidRPr="00D545BA">
        <w:t xml:space="preserve"> и</w:t>
      </w:r>
      <w:r w:rsidR="00440F9F" w:rsidRPr="00D545BA">
        <w:t xml:space="preserve"> сбор задолженности</w:t>
      </w:r>
      <w:r w:rsidR="00A170D3" w:rsidRPr="00D545BA">
        <w:t xml:space="preserve">, </w:t>
      </w:r>
      <w:r w:rsidR="00440F9F" w:rsidRPr="00D545BA">
        <w:t>для широкого спектра кредитных продуктов розничного фронт-офиса банка</w:t>
      </w:r>
      <w:r w:rsidRPr="00D545BA">
        <w:t>.</w:t>
      </w:r>
    </w:p>
    <w:p w14:paraId="1E1BF2DD" w14:textId="5C9351B5" w:rsidR="00200FEC" w:rsidRPr="00D545BA" w:rsidRDefault="00200FEC" w:rsidP="00DE739F">
      <w:pPr>
        <w:pStyle w:val="StyleArialJustifiedLeft063cm"/>
        <w:tabs>
          <w:tab w:val="left" w:pos="142"/>
        </w:tabs>
        <w:spacing w:before="0" w:after="120"/>
        <w:ind w:firstLine="425"/>
      </w:pPr>
      <w:r w:rsidRPr="00D545BA">
        <w:t>Система</w:t>
      </w:r>
      <w:r w:rsidR="00733417" w:rsidRPr="00D545BA">
        <w:t xml:space="preserve"> по автоматизации кредитных операций </w:t>
      </w:r>
      <w:r w:rsidRPr="00D545BA">
        <w:t>построена с помощью</w:t>
      </w:r>
      <w:r w:rsidR="00733417" w:rsidRPr="00D545BA">
        <w:t xml:space="preserve"> передовы</w:t>
      </w:r>
      <w:r w:rsidRPr="00D545BA">
        <w:t>х</w:t>
      </w:r>
      <w:r w:rsidR="00733417" w:rsidRPr="00D545BA">
        <w:t xml:space="preserve"> инструмент</w:t>
      </w:r>
      <w:r w:rsidRPr="00D545BA">
        <w:t xml:space="preserve">ов </w:t>
      </w:r>
      <w:r w:rsidR="00733417" w:rsidRPr="00D545BA">
        <w:t xml:space="preserve">разработки, </w:t>
      </w:r>
      <w:r w:rsidRPr="00D545BA">
        <w:t>и включает</w:t>
      </w:r>
      <w:r w:rsidR="00733417" w:rsidRPr="00D545BA">
        <w:t xml:space="preserve"> ряд специализированных компонентов, позволяющих создать максимально открытую для изменений платформу, отвечающую непрерывно меняющимся запросам рынка кредитования</w:t>
      </w:r>
      <w:r w:rsidRPr="00D545BA">
        <w:t>. Преимуществ</w:t>
      </w:r>
      <w:r w:rsidR="00FA010E">
        <w:t>ами решения являю</w:t>
      </w:r>
      <w:r w:rsidRPr="00D545BA">
        <w:t xml:space="preserve">тся </w:t>
      </w:r>
      <w:r w:rsidR="00733417" w:rsidRPr="00D545BA">
        <w:t>существенно</w:t>
      </w:r>
      <w:r w:rsidRPr="00D545BA">
        <w:t>е</w:t>
      </w:r>
      <w:r w:rsidR="00733417" w:rsidRPr="00D545BA">
        <w:t xml:space="preserve"> повы</w:t>
      </w:r>
      <w:r w:rsidRPr="00D545BA">
        <w:t>шение</w:t>
      </w:r>
      <w:r w:rsidR="00733417" w:rsidRPr="00D545BA">
        <w:t xml:space="preserve"> скорост</w:t>
      </w:r>
      <w:r w:rsidRPr="00D545BA">
        <w:t>и</w:t>
      </w:r>
      <w:r w:rsidR="00733417" w:rsidRPr="00D545BA">
        <w:t xml:space="preserve"> вывода на рынок новых кредитных продуктов, сни</w:t>
      </w:r>
      <w:r w:rsidRPr="00D545BA">
        <w:t>жение</w:t>
      </w:r>
      <w:r w:rsidR="00733417" w:rsidRPr="00D545BA">
        <w:t xml:space="preserve"> стоимост</w:t>
      </w:r>
      <w:r w:rsidRPr="00D545BA">
        <w:t>и</w:t>
      </w:r>
      <w:r w:rsidR="00007449" w:rsidRPr="00D545BA">
        <w:t xml:space="preserve"> изменений и уров</w:t>
      </w:r>
      <w:r w:rsidR="00733417" w:rsidRPr="00D545BA">
        <w:t>н</w:t>
      </w:r>
      <w:r w:rsidRPr="00D545BA">
        <w:t>я</w:t>
      </w:r>
      <w:r w:rsidR="00733417" w:rsidRPr="00D545BA">
        <w:t xml:space="preserve"> зависимости от поставщика, и, наконец, более высок</w:t>
      </w:r>
      <w:r w:rsidRPr="00D545BA">
        <w:t>ая</w:t>
      </w:r>
      <w:r w:rsidR="00733417" w:rsidRPr="00D545BA">
        <w:t xml:space="preserve"> степень зрелости корпоративной информационной среды для организации и ее сотрудников.</w:t>
      </w:r>
    </w:p>
    <w:p w14:paraId="3140C38E" w14:textId="1242A429" w:rsidR="00733417" w:rsidRPr="00D545BA" w:rsidRDefault="00200FEC" w:rsidP="00200FEC">
      <w:pPr>
        <w:pStyle w:val="StyleArialJustifiedLeft063cm"/>
        <w:tabs>
          <w:tab w:val="left" w:pos="142"/>
        </w:tabs>
        <w:spacing w:after="120"/>
        <w:ind w:firstLine="425"/>
      </w:pPr>
      <w:r w:rsidRPr="00D545BA">
        <w:t>Модульная структура решения позволяет оптимально учитывать текущие потребности бизнеса и динамику его развития, снижая финансовую нагрузку на проекты по автоматизации кредитных операций.</w:t>
      </w:r>
    </w:p>
    <w:p w14:paraId="1C9AEC10" w14:textId="21A084CD" w:rsidR="00B16796" w:rsidRPr="00D545BA" w:rsidRDefault="00DA4BD6" w:rsidP="00B16796">
      <w:pPr>
        <w:pStyle w:val="StyleArialJustifiedLeft063cm"/>
        <w:tabs>
          <w:tab w:val="left" w:pos="142"/>
        </w:tabs>
        <w:spacing w:after="120"/>
        <w:ind w:firstLine="425"/>
      </w:pPr>
      <w:r w:rsidRPr="00D545BA">
        <w:t>Система</w:t>
      </w:r>
      <w:r w:rsidR="00200FEC" w:rsidRPr="00D545BA">
        <w:t xml:space="preserve"> поддерживает все основные бизнес-процессы по кредитованию, вк</w:t>
      </w:r>
      <w:r w:rsidR="00DE739F" w:rsidRPr="00D545BA">
        <w:t xml:space="preserve">лючая </w:t>
      </w:r>
      <w:r w:rsidR="00827135" w:rsidRPr="00D545BA">
        <w:t>управление заявками</w:t>
      </w:r>
      <w:r w:rsidR="00B16796" w:rsidRPr="00D545BA">
        <w:t xml:space="preserve">, </w:t>
      </w:r>
      <w:proofErr w:type="spellStart"/>
      <w:r w:rsidR="00B16796" w:rsidRPr="00D545BA">
        <w:t>андеррайтинг</w:t>
      </w:r>
      <w:proofErr w:type="spellEnd"/>
      <w:r w:rsidR="00B16796" w:rsidRPr="00D545BA">
        <w:t xml:space="preserve"> любой сложности</w:t>
      </w:r>
      <w:r w:rsidR="00827135" w:rsidRPr="00D545BA">
        <w:t xml:space="preserve">, принятие решения и управление сделками, а также </w:t>
      </w:r>
      <w:proofErr w:type="spellStart"/>
      <w:r w:rsidR="00DE739F" w:rsidRPr="00D545BA">
        <w:t>коллекторскую</w:t>
      </w:r>
      <w:proofErr w:type="spellEnd"/>
      <w:r w:rsidR="00DE739F" w:rsidRPr="00D545BA">
        <w:t xml:space="preserve"> деятельность, </w:t>
      </w:r>
      <w:r w:rsidR="00B16796" w:rsidRPr="00D545BA">
        <w:t xml:space="preserve">в том числе </w:t>
      </w:r>
      <w:r w:rsidR="000B2F2A" w:rsidRPr="00D545BA">
        <w:t xml:space="preserve">работу </w:t>
      </w:r>
      <w:r w:rsidR="00B16796" w:rsidRPr="00D545BA">
        <w:t xml:space="preserve">с реестрами должников, разбор реестра и автоматическое </w:t>
      </w:r>
      <w:r w:rsidR="006A32EC" w:rsidRPr="00D545BA">
        <w:t>формирование объектов в системе, обработку и разбор вы</w:t>
      </w:r>
      <w:r w:rsidR="00B16796" w:rsidRPr="00D545BA">
        <w:t xml:space="preserve">писки по поступлениям, </w:t>
      </w:r>
      <w:r w:rsidR="008F7B21" w:rsidRPr="00D545BA">
        <w:t>работу с</w:t>
      </w:r>
      <w:r w:rsidR="00B16796" w:rsidRPr="00D545BA">
        <w:t xml:space="preserve"> продуктовы</w:t>
      </w:r>
      <w:r w:rsidR="008F7B21" w:rsidRPr="00D545BA">
        <w:t>ми</w:t>
      </w:r>
      <w:r w:rsidR="00B16796" w:rsidRPr="00D545BA">
        <w:t xml:space="preserve"> портфел</w:t>
      </w:r>
      <w:r w:rsidR="008F7B21" w:rsidRPr="00D545BA">
        <w:t>ями</w:t>
      </w:r>
      <w:r w:rsidR="00B16796" w:rsidRPr="00D545BA">
        <w:t>. Реализуется настройка маршрутов взыскания и обогащение данных из внешних систем.</w:t>
      </w:r>
    </w:p>
    <w:p w14:paraId="3BE0045E" w14:textId="26136006" w:rsidR="00884F28" w:rsidRPr="00D545BA" w:rsidRDefault="00DE739F" w:rsidP="00884F28">
      <w:pPr>
        <w:pStyle w:val="StyleArialJustifiedLeft063cm"/>
        <w:tabs>
          <w:tab w:val="left" w:pos="142"/>
        </w:tabs>
        <w:spacing w:after="120"/>
        <w:ind w:firstLine="425"/>
      </w:pPr>
      <w:r w:rsidRPr="00D545BA">
        <w:t xml:space="preserve">Платформа предоставляет </w:t>
      </w:r>
      <w:proofErr w:type="spellStart"/>
      <w:r w:rsidRPr="00D545BA">
        <w:t>дэшборды</w:t>
      </w:r>
      <w:proofErr w:type="spellEnd"/>
      <w:r w:rsidRPr="00D545BA">
        <w:t xml:space="preserve"> и встроенные механизмы нотификации, обеспечивает генерацию отчетности по клиентам, портфелям, продуктам в различных срезах данных, </w:t>
      </w:r>
      <w:r w:rsidR="00B16796" w:rsidRPr="00D545BA">
        <w:t xml:space="preserve">индивидуальное структурирование сделки и подбор кредитного продукта, </w:t>
      </w:r>
      <w:r w:rsidRPr="00D545BA">
        <w:t xml:space="preserve">а также генерацию документов и печатных форм </w:t>
      </w:r>
      <w:r w:rsidR="00A170D3" w:rsidRPr="00D545BA">
        <w:t xml:space="preserve">различных </w:t>
      </w:r>
      <w:r w:rsidRPr="00D545BA">
        <w:t>форматов.</w:t>
      </w:r>
      <w:r w:rsidR="00AC571E" w:rsidRPr="00D545BA">
        <w:t xml:space="preserve"> Функционал кредитного конвейера</w:t>
      </w:r>
      <w:r w:rsidR="00760A15" w:rsidRPr="00D545BA">
        <w:t xml:space="preserve"> </w:t>
      </w:r>
      <w:r w:rsidR="00B16796" w:rsidRPr="00D545BA">
        <w:t xml:space="preserve">полностью </w:t>
      </w:r>
      <w:r w:rsidR="00760A15" w:rsidRPr="00D545BA">
        <w:t>обеспечивает</w:t>
      </w:r>
      <w:r w:rsidR="00AC571E" w:rsidRPr="00D545BA">
        <w:t xml:space="preserve"> </w:t>
      </w:r>
      <w:r w:rsidR="00B16796" w:rsidRPr="00D545BA">
        <w:t>мониторинг и сопровождение сделок</w:t>
      </w:r>
      <w:r w:rsidR="00AC571E" w:rsidRPr="00D545BA">
        <w:t>,</w:t>
      </w:r>
      <w:r w:rsidR="00B16796" w:rsidRPr="00D545BA">
        <w:t xml:space="preserve"> охватывая автоматическую консолидацию всех событий и данных по всем участникам сделки, систему раннего предупреждения банкротств и контроль финансового положения в разрезе сделки, портфеля в целом.</w:t>
      </w:r>
    </w:p>
    <w:p w14:paraId="7FDA68C7" w14:textId="1160D95B" w:rsidR="00535B98" w:rsidRPr="00D545BA" w:rsidRDefault="00535B98" w:rsidP="00884F28">
      <w:pPr>
        <w:pStyle w:val="StyleArialJustifiedLeft063cm"/>
        <w:tabs>
          <w:tab w:val="left" w:pos="142"/>
        </w:tabs>
        <w:spacing w:after="120"/>
        <w:ind w:firstLine="425"/>
      </w:pPr>
      <w:r w:rsidRPr="00D545BA">
        <w:t xml:space="preserve">Развитый функционал по анализу рисков предоставляет возможности описания моделей оценки кредитного качества заёмщика на языке </w:t>
      </w:r>
      <w:r w:rsidRPr="00D545BA">
        <w:rPr>
          <w:lang w:val="en-US"/>
        </w:rPr>
        <w:t>Python</w:t>
      </w:r>
      <w:r w:rsidRPr="00D545BA">
        <w:t xml:space="preserve"> непосредственно в самой системе. В дальнейшем модели могут быть применены в рамках бизнес-процесса выдачи и обеспечения жизненного цикла кредита, при определении метрик для портфеля в целом, а также в режиме калькулятора с возможностями сохранения предварительных расчётов и обращения к ним в дальнейшем. </w:t>
      </w:r>
    </w:p>
    <w:p w14:paraId="1BDAD380" w14:textId="444AB8ED" w:rsidR="006A32EC" w:rsidRDefault="006A32EC" w:rsidP="006A32EC">
      <w:pPr>
        <w:pStyle w:val="StyleArialJustifiedLeft063cm"/>
        <w:tabs>
          <w:tab w:val="left" w:pos="142"/>
        </w:tabs>
        <w:spacing w:after="120"/>
        <w:ind w:firstLine="425"/>
      </w:pPr>
      <w:r w:rsidRPr="00D545BA">
        <w:lastRenderedPageBreak/>
        <w:t>Отличите</w:t>
      </w:r>
      <w:bookmarkStart w:id="0" w:name="_GoBack"/>
      <w:bookmarkEnd w:id="0"/>
      <w:r w:rsidRPr="00D545BA">
        <w:t xml:space="preserve">льная особенность платформы – возможность менять всю бизнес-логику системы без необходимости </w:t>
      </w:r>
      <w:r w:rsidR="00B779AE" w:rsidRPr="00D545BA">
        <w:t xml:space="preserve">написания программного </w:t>
      </w:r>
      <w:r w:rsidRPr="00D545BA">
        <w:t>кода, легкая настройка основных элементов бизнес-процессов</w:t>
      </w:r>
      <w:r w:rsidR="008F7B21" w:rsidRPr="00D545BA">
        <w:t xml:space="preserve">, ролей бизнес-пользователей </w:t>
      </w:r>
      <w:r w:rsidRPr="00D545BA">
        <w:t>и простая интеграция со сторонними модулями, различными АБС, личным кабинетом клиента, другими внутренними системами и внешними источниками за счет готовых адаптеров и собственного API.</w:t>
      </w:r>
    </w:p>
    <w:p w14:paraId="34F08C46" w14:textId="67CCAD23" w:rsidR="00733417" w:rsidRDefault="00733417" w:rsidP="00733417">
      <w:pPr>
        <w:pStyle w:val="StyleArialJustifiedLeft063cm"/>
        <w:tabs>
          <w:tab w:val="left" w:pos="142"/>
        </w:tabs>
        <w:spacing w:before="0" w:after="120"/>
        <w:ind w:firstLine="425"/>
      </w:pPr>
      <w:r>
        <w:t>Все предлагаемые к поставке компоненты решени</w:t>
      </w:r>
      <w:r w:rsidR="00DE739F">
        <w:t>я</w:t>
      </w:r>
      <w:r>
        <w:t xml:space="preserve"> </w:t>
      </w:r>
      <w:r w:rsidRPr="00613F5B">
        <w:t>EGAR</w:t>
      </w:r>
      <w:r w:rsidRPr="00040B3D">
        <w:t xml:space="preserve"> </w:t>
      </w:r>
      <w:r w:rsidRPr="00613F5B">
        <w:t>Technology</w:t>
      </w:r>
      <w:r w:rsidRPr="00040B3D">
        <w:t xml:space="preserve"> </w:t>
      </w:r>
      <w:r w:rsidR="006A32EC">
        <w:t>поддерживают</w:t>
      </w:r>
      <w:r>
        <w:t xml:space="preserve"> гибк</w:t>
      </w:r>
      <w:r w:rsidR="006A32EC">
        <w:t>ую</w:t>
      </w:r>
      <w:r>
        <w:t xml:space="preserve"> настройк</w:t>
      </w:r>
      <w:r w:rsidR="006A32EC">
        <w:t>у</w:t>
      </w:r>
      <w:r>
        <w:t xml:space="preserve"> </w:t>
      </w:r>
      <w:r w:rsidRPr="00040B3D">
        <w:t xml:space="preserve">для обеспечения </w:t>
      </w:r>
      <w:r>
        <w:t xml:space="preserve">каждому </w:t>
      </w:r>
      <w:r w:rsidRPr="00040B3D">
        <w:t>Заказчику конкурентных преимуществ</w:t>
      </w:r>
      <w:r>
        <w:t xml:space="preserve"> и могут быть развернуты </w:t>
      </w:r>
      <w:r w:rsidRPr="00975263">
        <w:t xml:space="preserve">на конфигурациях системного ПО </w:t>
      </w:r>
      <w:r>
        <w:t xml:space="preserve">с минимальными или </w:t>
      </w:r>
      <w:r w:rsidRPr="00975263">
        <w:t>без санкционных рисков</w:t>
      </w:r>
      <w:r>
        <w:t xml:space="preserve">, в том числе с использованием СУБД </w:t>
      </w:r>
      <w:r w:rsidRPr="00613F5B">
        <w:t>Postgre</w:t>
      </w:r>
      <w:r>
        <w:rPr>
          <w:lang w:val="en-US"/>
        </w:rPr>
        <w:t>s</w:t>
      </w:r>
      <w:r>
        <w:t xml:space="preserve"> </w:t>
      </w:r>
      <w:r>
        <w:rPr>
          <w:lang w:val="en-US"/>
        </w:rPr>
        <w:t>Pro</w:t>
      </w:r>
      <w:r>
        <w:t>, другими</w:t>
      </w:r>
      <w:r w:rsidRPr="00040B3D">
        <w:t xml:space="preserve"> </w:t>
      </w:r>
      <w:proofErr w:type="spellStart"/>
      <w:r w:rsidRPr="00040B3D">
        <w:t>open</w:t>
      </w:r>
      <w:proofErr w:type="spellEnd"/>
      <w:r w:rsidRPr="00040B3D">
        <w:t xml:space="preserve"> source </w:t>
      </w:r>
      <w:r w:rsidR="00B779AE">
        <w:t>компонентами</w:t>
      </w:r>
      <w:r w:rsidRPr="00040B3D">
        <w:t xml:space="preserve"> с широкими возможностями для развития</w:t>
      </w:r>
      <w:r>
        <w:t xml:space="preserve"> и сопровождения</w:t>
      </w:r>
      <w:r w:rsidRPr="00040B3D">
        <w:t>, в том числе силами Заказчика</w:t>
      </w:r>
      <w:r>
        <w:t>.</w:t>
      </w:r>
      <w:r w:rsidRPr="00040B3D">
        <w:t xml:space="preserve"> </w:t>
      </w:r>
      <w:r>
        <w:t xml:space="preserve"> </w:t>
      </w:r>
    </w:p>
    <w:p w14:paraId="0B422ACE" w14:textId="77777777" w:rsidR="00733417" w:rsidRDefault="00733417" w:rsidP="00733417">
      <w:pPr>
        <w:pStyle w:val="StyleArialJustifiedLeft063cm"/>
        <w:tabs>
          <w:tab w:val="left" w:pos="142"/>
        </w:tabs>
        <w:spacing w:before="0" w:after="120"/>
        <w:ind w:firstLine="425"/>
      </w:pPr>
      <w:r>
        <w:t xml:space="preserve">Специалисты </w:t>
      </w:r>
      <w:r>
        <w:rPr>
          <w:lang w:val="en-US"/>
        </w:rPr>
        <w:t>EGAR</w:t>
      </w:r>
      <w:r w:rsidRPr="00B60029">
        <w:t xml:space="preserve"> </w:t>
      </w:r>
      <w:r>
        <w:rPr>
          <w:lang w:val="en-US"/>
        </w:rPr>
        <w:t>Technology</w:t>
      </w:r>
      <w:r>
        <w:t xml:space="preserve">, работающие на проектах импортозамещения, имеют значительный опыт работы с системами и продуктами западных поставщиков, </w:t>
      </w:r>
      <w:r w:rsidRPr="00A35DFF">
        <w:t>прекративших заключение новых договоров и оказывающих минимальные услуги поддержки существующим клиентам на территории РФ</w:t>
      </w:r>
      <w:r>
        <w:t xml:space="preserve">. Благодаря достаточной ресурсной базе </w:t>
      </w:r>
      <w:r w:rsidRPr="00613F5B">
        <w:t>EGAR</w:t>
      </w:r>
      <w:r w:rsidRPr="00394895">
        <w:t xml:space="preserve"> </w:t>
      </w:r>
      <w:r w:rsidRPr="00613F5B">
        <w:t>Technology</w:t>
      </w:r>
      <w:r w:rsidRPr="00394895">
        <w:t xml:space="preserve"> </w:t>
      </w:r>
      <w:r>
        <w:t>г</w:t>
      </w:r>
      <w:r w:rsidRPr="00040B3D">
        <w:t>отов</w:t>
      </w:r>
      <w:r>
        <w:t xml:space="preserve">а предложить в рамках ведения проектов импортозамещения </w:t>
      </w:r>
      <w:r w:rsidRPr="00040B3D">
        <w:t>смежны</w:t>
      </w:r>
      <w:r>
        <w:t>е</w:t>
      </w:r>
      <w:r w:rsidRPr="00040B3D">
        <w:t xml:space="preserve"> сервисн</w:t>
      </w:r>
      <w:r>
        <w:t>ые</w:t>
      </w:r>
      <w:r w:rsidRPr="00040B3D">
        <w:t xml:space="preserve"> услуг</w:t>
      </w:r>
      <w:r>
        <w:t xml:space="preserve">и – </w:t>
      </w:r>
      <w:r w:rsidRPr="00040B3D">
        <w:t>заказная</w:t>
      </w:r>
      <w:r>
        <w:t xml:space="preserve"> </w:t>
      </w:r>
      <w:r w:rsidRPr="00040B3D">
        <w:t>разработка, тестирование, интеграция</w:t>
      </w:r>
      <w:r>
        <w:t>, аутсорсинг квалифицированных специалистов и другие.</w:t>
      </w:r>
    </w:p>
    <w:p w14:paraId="0470DE5B" w14:textId="77777777" w:rsidR="00733417" w:rsidRDefault="00733417"/>
    <w:sectPr w:rsidR="00733417" w:rsidSect="001D5CBB">
      <w:headerReference w:type="default" r:id="rId6"/>
      <w:footerReference w:type="even" r:id="rId7"/>
      <w:footerReference w:type="default" r:id="rId8"/>
      <w:pgSz w:w="11907" w:h="16839" w:code="9"/>
      <w:pgMar w:top="1276" w:right="851" w:bottom="1134" w:left="1418" w:header="284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7ED3F" w16cex:dateUtc="2022-04-18T10:59:00Z"/>
  <w16cex:commentExtensible w16cex:durableId="2607F2D6" w16cex:dateUtc="2022-04-18T11:23:00Z"/>
  <w16cex:commentExtensible w16cex:durableId="2607F309" w16cex:dateUtc="2022-04-18T11:24:00Z"/>
  <w16cex:commentExtensible w16cex:durableId="2607F33E" w16cex:dateUtc="2022-04-18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A00077" w16cid:durableId="2607ED3F"/>
  <w16cid:commentId w16cid:paraId="7C5E1858" w16cid:durableId="2607F2D6"/>
  <w16cid:commentId w16cid:paraId="766E7830" w16cid:durableId="2607F309"/>
  <w16cid:commentId w16cid:paraId="0CB52E3F" w16cid:durableId="2607F33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443F3" w14:textId="77777777" w:rsidR="000A5390" w:rsidRDefault="000A5390" w:rsidP="00F845D9">
      <w:pPr>
        <w:spacing w:after="0" w:line="240" w:lineRule="auto"/>
      </w:pPr>
      <w:r>
        <w:separator/>
      </w:r>
    </w:p>
  </w:endnote>
  <w:endnote w:type="continuationSeparator" w:id="0">
    <w:p w14:paraId="193C2574" w14:textId="77777777" w:rsidR="000A5390" w:rsidRDefault="000A5390" w:rsidP="00F8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CFCDB" w14:textId="77777777" w:rsidR="00D13547" w:rsidRDefault="00D13547" w:rsidP="00D13547"/>
  <w:p w14:paraId="1A10105E" w14:textId="68D867DB" w:rsidR="00D13547" w:rsidRDefault="00D13547" w:rsidP="00D13547">
    <w:pPr>
      <w:pStyle w:val="a5"/>
      <w:jc w:val="center"/>
    </w:pPr>
    <w:r>
      <w:rPr>
        <w:rFonts w:ascii="Arial" w:hAnsi="Arial" w:cs="Arial"/>
        <w:sz w:val="16"/>
      </w:rPr>
      <w:t xml:space="preserve">Москва </w:t>
    </w:r>
    <w:r>
      <w:rPr>
        <w:rFonts w:ascii="Arial" w:hAnsi="Arial" w:cs="Arial"/>
        <w:noProof/>
        <w:sz w:val="16"/>
      </w:rPr>
      <w:drawing>
        <wp:inline distT="0" distB="0" distL="0" distR="0" wp14:anchorId="214FA9D4" wp14:editId="0832F732">
          <wp:extent cx="66040" cy="66040"/>
          <wp:effectExtent l="19050" t="0" r="0" b="0"/>
          <wp:docPr id="13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Санкт-Петербург </w:t>
    </w:r>
    <w:r>
      <w:rPr>
        <w:rFonts w:ascii="Arial" w:hAnsi="Arial" w:cs="Arial"/>
        <w:noProof/>
        <w:sz w:val="16"/>
      </w:rPr>
      <w:drawing>
        <wp:inline distT="0" distB="0" distL="0" distR="0" wp14:anchorId="2641F017" wp14:editId="4AA45B4D">
          <wp:extent cx="66040" cy="66040"/>
          <wp:effectExtent l="19050" t="0" r="0" b="0"/>
          <wp:docPr id="14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Владимир </w:t>
    </w:r>
    <w:r>
      <w:rPr>
        <w:rFonts w:ascii="Arial" w:hAnsi="Arial" w:cs="Arial"/>
        <w:noProof/>
        <w:sz w:val="16"/>
      </w:rPr>
      <w:drawing>
        <wp:inline distT="0" distB="0" distL="0" distR="0" wp14:anchorId="1E4F749D" wp14:editId="69396421">
          <wp:extent cx="66040" cy="66040"/>
          <wp:effectExtent l="19050" t="0" r="0" b="0"/>
          <wp:docPr id="15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Брянск </w:t>
    </w:r>
    <w:r>
      <w:rPr>
        <w:rFonts w:ascii="Arial" w:hAnsi="Arial" w:cs="Arial"/>
        <w:noProof/>
        <w:sz w:val="16"/>
      </w:rPr>
      <w:drawing>
        <wp:inline distT="0" distB="0" distL="0" distR="0" wp14:anchorId="59C32F90" wp14:editId="30047E88">
          <wp:extent cx="66040" cy="66040"/>
          <wp:effectExtent l="19050" t="0" r="0" b="0"/>
          <wp:docPr id="17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Казань</w:t>
    </w:r>
    <w:r>
      <w:rPr>
        <w:rFonts w:ascii="Arial" w:hAnsi="Arial" w:cs="Arial"/>
        <w:noProof/>
        <w:sz w:val="16"/>
      </w:rPr>
      <w:drawing>
        <wp:inline distT="0" distB="0" distL="0" distR="0" wp14:anchorId="3776EB5E" wp14:editId="68304552">
          <wp:extent cx="66040" cy="66040"/>
          <wp:effectExtent l="19050" t="0" r="0" b="0"/>
          <wp:docPr id="18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Воронеж</w:t>
    </w:r>
    <w:r>
      <w:rPr>
        <w:rFonts w:ascii="Arial" w:hAnsi="Arial" w:cs="Arial"/>
        <w:noProof/>
        <w:sz w:val="16"/>
      </w:rPr>
      <w:drawing>
        <wp:inline distT="0" distB="0" distL="0" distR="0" wp14:anchorId="1EE04244" wp14:editId="1C5AFEA0">
          <wp:extent cx="66040" cy="66040"/>
          <wp:effectExtent l="19050" t="0" r="0" b="0"/>
          <wp:docPr id="19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Самара </w:t>
    </w:r>
    <w:r>
      <w:rPr>
        <w:rFonts w:ascii="Arial" w:hAnsi="Arial" w:cs="Arial"/>
        <w:noProof/>
        <w:sz w:val="16"/>
      </w:rPr>
      <w:drawing>
        <wp:inline distT="0" distB="0" distL="0" distR="0" wp14:anchorId="69E70462" wp14:editId="5EA00FA6">
          <wp:extent cx="66040" cy="66040"/>
          <wp:effectExtent l="19050" t="0" r="0" b="0"/>
          <wp:docPr id="20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Гомель </w:t>
    </w:r>
    <w:r>
      <w:rPr>
        <w:rFonts w:ascii="Arial" w:hAnsi="Arial" w:cs="Arial"/>
        <w:noProof/>
        <w:sz w:val="16"/>
      </w:rPr>
      <w:drawing>
        <wp:inline distT="0" distB="0" distL="0" distR="0" wp14:anchorId="3D852A4C" wp14:editId="38B47B07">
          <wp:extent cx="66040" cy="66040"/>
          <wp:effectExtent l="1905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Томск </w:t>
    </w:r>
    <w:r>
      <w:rPr>
        <w:rFonts w:ascii="Arial" w:hAnsi="Arial" w:cs="Arial"/>
        <w:noProof/>
        <w:sz w:val="16"/>
      </w:rPr>
      <w:drawing>
        <wp:inline distT="0" distB="0" distL="0" distR="0" wp14:anchorId="7EE09813" wp14:editId="09371D9F">
          <wp:extent cx="66040" cy="66040"/>
          <wp:effectExtent l="19050" t="0" r="0" b="0"/>
          <wp:docPr id="22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Пенза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31430" w14:textId="77777777" w:rsidR="00F845D9" w:rsidRDefault="00F845D9" w:rsidP="00F845D9">
    <w:pPr>
      <w:pStyle w:val="a5"/>
      <w:jc w:val="center"/>
    </w:pPr>
    <w:r>
      <w:rPr>
        <w:rFonts w:ascii="Arial" w:hAnsi="Arial" w:cs="Arial"/>
        <w:sz w:val="16"/>
      </w:rPr>
      <w:t>Москва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 wp14:anchorId="4599ECF9" wp14:editId="3D24E001">
          <wp:extent cx="66040" cy="66040"/>
          <wp:effectExtent l="19050" t="0" r="0" b="0"/>
          <wp:docPr id="34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3D29">
      <w:rPr>
        <w:rFonts w:ascii="Arial" w:hAnsi="Arial" w:cs="Arial"/>
        <w:sz w:val="16"/>
      </w:rPr>
      <w:t>Санкт-Петербург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 wp14:anchorId="4AB24E25" wp14:editId="356CBBBB">
          <wp:extent cx="66040" cy="66040"/>
          <wp:effectExtent l="19050" t="0" r="0" b="0"/>
          <wp:docPr id="35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Владимир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 wp14:anchorId="276ACA0E" wp14:editId="46D63BC0">
          <wp:extent cx="66040" cy="66040"/>
          <wp:effectExtent l="19050" t="0" r="0" b="0"/>
          <wp:docPr id="6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Брянск</w:t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 wp14:anchorId="23BF053A" wp14:editId="723838B1">
          <wp:extent cx="66040" cy="66040"/>
          <wp:effectExtent l="19050" t="0" r="0" b="0"/>
          <wp:docPr id="7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</w:t>
    </w:r>
    <w:r w:rsidR="00553D29">
      <w:rPr>
        <w:rFonts w:ascii="Arial" w:hAnsi="Arial" w:cs="Arial"/>
        <w:sz w:val="16"/>
      </w:rPr>
      <w:t>Казань</w:t>
    </w:r>
    <w:r w:rsidR="00553D29">
      <w:rPr>
        <w:rFonts w:ascii="Arial" w:hAnsi="Arial" w:cs="Arial"/>
        <w:noProof/>
        <w:sz w:val="16"/>
      </w:rPr>
      <w:drawing>
        <wp:inline distT="0" distB="0" distL="0" distR="0" wp14:anchorId="71E3C819" wp14:editId="4A805334">
          <wp:extent cx="66040" cy="66040"/>
          <wp:effectExtent l="19050" t="0" r="0" b="0"/>
          <wp:docPr id="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3D29">
      <w:rPr>
        <w:rFonts w:ascii="Arial" w:hAnsi="Arial" w:cs="Arial"/>
        <w:sz w:val="16"/>
      </w:rPr>
      <w:t xml:space="preserve"> Воронеж</w:t>
    </w:r>
    <w:r w:rsidR="00553D29">
      <w:rPr>
        <w:rFonts w:ascii="Arial" w:hAnsi="Arial" w:cs="Arial"/>
        <w:noProof/>
        <w:sz w:val="16"/>
      </w:rPr>
      <w:drawing>
        <wp:inline distT="0" distB="0" distL="0" distR="0" wp14:anchorId="3804CFED" wp14:editId="2BA98F5D">
          <wp:extent cx="66040" cy="66040"/>
          <wp:effectExtent l="19050" t="0" r="0" b="0"/>
          <wp:docPr id="10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6BB7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Самара</w:t>
    </w:r>
    <w:r w:rsidR="00553D29">
      <w:rPr>
        <w:rFonts w:ascii="Arial" w:hAnsi="Arial" w:cs="Arial"/>
        <w:sz w:val="16"/>
      </w:rPr>
      <w:t xml:space="preserve"> </w:t>
    </w:r>
    <w:r>
      <w:rPr>
        <w:rFonts w:ascii="Arial" w:hAnsi="Arial" w:cs="Arial"/>
        <w:noProof/>
        <w:sz w:val="16"/>
      </w:rPr>
      <w:drawing>
        <wp:inline distT="0" distB="0" distL="0" distR="0" wp14:anchorId="22EDBB94" wp14:editId="1541D99C">
          <wp:extent cx="66040" cy="66040"/>
          <wp:effectExtent l="19050" t="0" r="0" b="0"/>
          <wp:docPr id="8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Гомель</w:t>
    </w:r>
    <w:r w:rsidR="00733417">
      <w:rPr>
        <w:rFonts w:ascii="Arial" w:hAnsi="Arial" w:cs="Arial"/>
        <w:sz w:val="16"/>
      </w:rPr>
      <w:t xml:space="preserve"> </w:t>
    </w:r>
    <w:r w:rsidR="00733417">
      <w:rPr>
        <w:rFonts w:ascii="Arial" w:hAnsi="Arial" w:cs="Arial"/>
        <w:noProof/>
        <w:sz w:val="16"/>
      </w:rPr>
      <w:drawing>
        <wp:inline distT="0" distB="0" distL="0" distR="0" wp14:anchorId="1A45FC08" wp14:editId="09E287E4">
          <wp:extent cx="66040" cy="66040"/>
          <wp:effectExtent l="19050" t="0" r="0" b="0"/>
          <wp:docPr id="9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3417">
      <w:rPr>
        <w:rFonts w:ascii="Arial" w:hAnsi="Arial" w:cs="Arial"/>
        <w:sz w:val="16"/>
      </w:rPr>
      <w:t xml:space="preserve"> Томск </w:t>
    </w:r>
    <w:r w:rsidR="00733417">
      <w:rPr>
        <w:rFonts w:ascii="Arial" w:hAnsi="Arial" w:cs="Arial"/>
        <w:noProof/>
        <w:sz w:val="16"/>
      </w:rPr>
      <w:drawing>
        <wp:inline distT="0" distB="0" distL="0" distR="0" wp14:anchorId="5283E628" wp14:editId="29216C71">
          <wp:extent cx="66040" cy="66040"/>
          <wp:effectExtent l="19050" t="0" r="0" b="0"/>
          <wp:docPr id="1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3417">
      <w:rPr>
        <w:rFonts w:ascii="Arial" w:hAnsi="Arial" w:cs="Arial"/>
        <w:sz w:val="16"/>
      </w:rPr>
      <w:t xml:space="preserve">  Пенза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84CCA" w14:textId="77777777" w:rsidR="000A5390" w:rsidRDefault="000A5390" w:rsidP="00F845D9">
      <w:pPr>
        <w:spacing w:after="0" w:line="240" w:lineRule="auto"/>
      </w:pPr>
      <w:r>
        <w:separator/>
      </w:r>
    </w:p>
  </w:footnote>
  <w:footnote w:type="continuationSeparator" w:id="0">
    <w:p w14:paraId="3672CEF2" w14:textId="77777777" w:rsidR="000A5390" w:rsidRDefault="000A5390" w:rsidP="00F8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4799" w14:textId="77777777" w:rsidR="00F845D9" w:rsidRDefault="00F845D9" w:rsidP="00F845D9">
    <w:pPr>
      <w:pStyle w:val="Alltext"/>
      <w:snapToGrid w:val="0"/>
      <w:spacing w:line="240" w:lineRule="auto"/>
      <w:jc w:val="right"/>
      <w:rPr>
        <w:sz w:val="14"/>
        <w:szCs w:val="14"/>
        <w:lang w:val="ru-RU"/>
      </w:rPr>
    </w:pPr>
  </w:p>
  <w:p w14:paraId="57E29378" w14:textId="77777777" w:rsidR="00F845D9" w:rsidRDefault="00F845D9" w:rsidP="001B373E">
    <w:pPr>
      <w:pStyle w:val="Alltext"/>
      <w:snapToGrid w:val="0"/>
      <w:spacing w:line="240" w:lineRule="auto"/>
      <w:jc w:val="right"/>
      <w:rPr>
        <w:sz w:val="14"/>
        <w:szCs w:val="14"/>
        <w:lang w:val="ru-RU"/>
      </w:rPr>
    </w:pPr>
    <w:r>
      <w:rPr>
        <w:noProof/>
        <w:sz w:val="14"/>
        <w:szCs w:val="14"/>
        <w:lang w:val="ru-RU" w:eastAsia="ru-RU"/>
      </w:rPr>
      <w:drawing>
        <wp:anchor distT="0" distB="0" distL="114300" distR="114300" simplePos="0" relativeHeight="251658240" behindDoc="0" locked="0" layoutInCell="1" allowOverlap="1" wp14:anchorId="0C70037D" wp14:editId="40428A75">
          <wp:simplePos x="0" y="0"/>
          <wp:positionH relativeFrom="column">
            <wp:posOffset>-388620</wp:posOffset>
          </wp:positionH>
          <wp:positionV relativeFrom="paragraph">
            <wp:posOffset>19050</wp:posOffset>
          </wp:positionV>
          <wp:extent cx="1570990" cy="468630"/>
          <wp:effectExtent l="19050" t="0" r="0" b="0"/>
          <wp:wrapThrough wrapText="bothSides">
            <wp:wrapPolygon edited="0">
              <wp:start x="-262" y="0"/>
              <wp:lineTo x="-262" y="21073"/>
              <wp:lineTo x="21478" y="21073"/>
              <wp:lineTo x="21478" y="0"/>
              <wp:lineTo x="-262" y="0"/>
            </wp:wrapPolygon>
          </wp:wrapThrough>
          <wp:docPr id="1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4686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4"/>
        <w:szCs w:val="14"/>
        <w:lang w:val="ru-RU"/>
      </w:rPr>
      <w:t>Офис в Москве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 wp14:anchorId="53C67F3F" wp14:editId="010C7E70">
          <wp:extent cx="66040" cy="6604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4"/>
        <w:szCs w:val="14"/>
        <w:lang w:val="ru-RU"/>
      </w:rPr>
      <w:t xml:space="preserve"> </w:t>
    </w:r>
    <w:r>
      <w:rPr>
        <w:sz w:val="14"/>
        <w:szCs w:val="14"/>
      </w:rPr>
      <w:t>EGAR</w:t>
    </w:r>
    <w:r w:rsidR="00EA5F35" w:rsidRPr="00EA5F35">
      <w:rPr>
        <w:sz w:val="14"/>
        <w:szCs w:val="14"/>
        <w:lang w:val="ru-RU"/>
      </w:rPr>
      <w:t xml:space="preserve"> </w:t>
    </w:r>
    <w:r>
      <w:rPr>
        <w:sz w:val="14"/>
        <w:szCs w:val="14"/>
      </w:rPr>
      <w:t>Technology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 wp14:anchorId="575B4D67" wp14:editId="64B54388">
          <wp:extent cx="66040" cy="6604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4"/>
        <w:szCs w:val="14"/>
        <w:lang w:val="ru-RU"/>
      </w:rPr>
      <w:t xml:space="preserve"> 107564 Москва,</w:t>
    </w:r>
    <w:r>
      <w:rPr>
        <w:spacing w:val="7"/>
        <w:sz w:val="14"/>
        <w:szCs w:val="14"/>
        <w:lang w:val="ru-RU"/>
      </w:rPr>
      <w:br/>
      <w:t xml:space="preserve"> ул. Краснобогатырская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 wp14:anchorId="18EC98EB" wp14:editId="47B3210C">
          <wp:extent cx="66040" cy="66040"/>
          <wp:effectExtent l="19050" t="0" r="0" b="0"/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7"/>
        <w:sz w:val="14"/>
        <w:szCs w:val="14"/>
        <w:lang w:val="ru-RU"/>
      </w:rPr>
      <w:t xml:space="preserve"> д.6, стр.2</w:t>
    </w:r>
  </w:p>
  <w:p w14:paraId="2A404919" w14:textId="77777777" w:rsidR="00F845D9" w:rsidRPr="001B373E" w:rsidRDefault="00F845D9" w:rsidP="001B373E">
    <w:pPr>
      <w:pStyle w:val="Alltext"/>
      <w:spacing w:line="240" w:lineRule="auto"/>
      <w:jc w:val="right"/>
      <w:rPr>
        <w:sz w:val="14"/>
        <w:szCs w:val="14"/>
        <w:lang w:val="ru-RU"/>
      </w:rPr>
    </w:pPr>
    <w:r>
      <w:rPr>
        <w:sz w:val="14"/>
        <w:szCs w:val="14"/>
        <w:lang w:val="ru-RU"/>
      </w:rPr>
      <w:t>Тел.</w:t>
    </w:r>
    <w:r w:rsidRPr="001C1677">
      <w:rPr>
        <w:sz w:val="14"/>
        <w:szCs w:val="14"/>
        <w:lang w:val="ru-RU"/>
      </w:rPr>
      <w:t>/</w:t>
    </w:r>
    <w:r>
      <w:rPr>
        <w:sz w:val="14"/>
        <w:szCs w:val="14"/>
        <w:lang w:val="ru-RU"/>
      </w:rPr>
      <w:t>Факс</w:t>
    </w:r>
    <w:r w:rsidRPr="002D19ED">
      <w:rPr>
        <w:sz w:val="14"/>
        <w:szCs w:val="14"/>
        <w:lang w:val="ru-RU"/>
      </w:rPr>
      <w:t>:</w:t>
    </w:r>
    <w:r>
      <w:rPr>
        <w:sz w:val="14"/>
        <w:szCs w:val="14"/>
        <w:lang w:val="ru-RU"/>
      </w:rPr>
      <w:t xml:space="preserve"> +7 495</w:t>
    </w:r>
    <w:r>
      <w:rPr>
        <w:sz w:val="14"/>
        <w:szCs w:val="14"/>
      </w:rPr>
      <w:t> </w:t>
    </w:r>
    <w:r w:rsidRPr="003F2C75">
      <w:rPr>
        <w:rStyle w:val="skypec2ctextspan"/>
        <w:sz w:val="14"/>
        <w:szCs w:val="14"/>
        <w:lang w:val="ru-RU"/>
      </w:rPr>
      <w:t>120 05 33</w:t>
    </w:r>
  </w:p>
  <w:p w14:paraId="7F410A23" w14:textId="77777777" w:rsidR="00F845D9" w:rsidRPr="001B373E" w:rsidRDefault="00F845D9" w:rsidP="00F845D9">
    <w:pPr>
      <w:pStyle w:val="Alltext"/>
      <w:spacing w:line="240" w:lineRule="auto"/>
      <w:jc w:val="right"/>
      <w:rPr>
        <w:spacing w:val="7"/>
        <w:sz w:val="14"/>
        <w:szCs w:val="14"/>
        <w:lang w:val="ru-RU"/>
      </w:rPr>
    </w:pPr>
    <w:r w:rsidRPr="001C1677">
      <w:rPr>
        <w:spacing w:val="7"/>
        <w:sz w:val="14"/>
        <w:szCs w:val="14"/>
      </w:rPr>
      <w:t>info</w:t>
    </w:r>
    <w:r w:rsidRPr="00475C6B">
      <w:rPr>
        <w:spacing w:val="7"/>
        <w:sz w:val="14"/>
        <w:szCs w:val="14"/>
        <w:lang w:val="ru-RU"/>
      </w:rPr>
      <w:t>@</w:t>
    </w:r>
    <w:r w:rsidRPr="001C1677">
      <w:rPr>
        <w:spacing w:val="7"/>
        <w:sz w:val="14"/>
        <w:szCs w:val="14"/>
      </w:rPr>
      <w:t>egartech</w:t>
    </w:r>
    <w:r w:rsidRPr="00475C6B">
      <w:rPr>
        <w:spacing w:val="7"/>
        <w:sz w:val="14"/>
        <w:szCs w:val="14"/>
        <w:lang w:val="ru-RU"/>
      </w:rPr>
      <w:t>.</w:t>
    </w:r>
    <w:r w:rsidRPr="001C1677">
      <w:rPr>
        <w:spacing w:val="7"/>
        <w:sz w:val="14"/>
        <w:szCs w:val="14"/>
      </w:rPr>
      <w:t>com</w:t>
    </w:r>
    <w:r>
      <w:rPr>
        <w:noProof/>
        <w:spacing w:val="7"/>
        <w:sz w:val="14"/>
        <w:szCs w:val="14"/>
        <w:lang w:val="ru-RU" w:eastAsia="ru-RU"/>
      </w:rPr>
      <w:drawing>
        <wp:inline distT="0" distB="0" distL="0" distR="0" wp14:anchorId="3E07B39C" wp14:editId="488230E0">
          <wp:extent cx="66040" cy="66040"/>
          <wp:effectExtent l="19050" t="0" r="0" b="0"/>
          <wp:docPr id="5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" cy="66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7"/>
        <w:sz w:val="14"/>
        <w:szCs w:val="14"/>
        <w:lang w:val="ru-RU"/>
      </w:rPr>
      <w:t xml:space="preserve"> </w:t>
    </w:r>
    <w:r>
      <w:rPr>
        <w:spacing w:val="7"/>
        <w:sz w:val="14"/>
        <w:szCs w:val="14"/>
      </w:rPr>
      <w:t>www</w:t>
    </w:r>
    <w:r>
      <w:rPr>
        <w:spacing w:val="7"/>
        <w:sz w:val="14"/>
        <w:szCs w:val="14"/>
        <w:lang w:val="ru-RU"/>
      </w:rPr>
      <w:t>.</w:t>
    </w:r>
    <w:r>
      <w:rPr>
        <w:spacing w:val="7"/>
        <w:sz w:val="14"/>
        <w:szCs w:val="14"/>
      </w:rPr>
      <w:t>egartech</w:t>
    </w:r>
    <w:r>
      <w:rPr>
        <w:spacing w:val="7"/>
        <w:sz w:val="14"/>
        <w:szCs w:val="14"/>
        <w:lang w:val="ru-RU"/>
      </w:rPr>
      <w:t>.</w:t>
    </w:r>
    <w:r>
      <w:rPr>
        <w:spacing w:val="7"/>
        <w:sz w:val="14"/>
        <w:szCs w:val="14"/>
      </w:rPr>
      <w:t>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D9"/>
    <w:rsid w:val="000041DC"/>
    <w:rsid w:val="000041DE"/>
    <w:rsid w:val="00007449"/>
    <w:rsid w:val="0002420D"/>
    <w:rsid w:val="000611B8"/>
    <w:rsid w:val="00080A5B"/>
    <w:rsid w:val="00080C5A"/>
    <w:rsid w:val="00093C5D"/>
    <w:rsid w:val="000953FB"/>
    <w:rsid w:val="000A5390"/>
    <w:rsid w:val="000A6B97"/>
    <w:rsid w:val="000B2189"/>
    <w:rsid w:val="000B2F2A"/>
    <w:rsid w:val="000C0D17"/>
    <w:rsid w:val="000D46DC"/>
    <w:rsid w:val="000E1C4E"/>
    <w:rsid w:val="0010569B"/>
    <w:rsid w:val="00123280"/>
    <w:rsid w:val="00135991"/>
    <w:rsid w:val="00152752"/>
    <w:rsid w:val="00180F1F"/>
    <w:rsid w:val="0018717E"/>
    <w:rsid w:val="001911FC"/>
    <w:rsid w:val="001933D0"/>
    <w:rsid w:val="001B373E"/>
    <w:rsid w:val="001D5CBB"/>
    <w:rsid w:val="001E51B7"/>
    <w:rsid w:val="00200FEC"/>
    <w:rsid w:val="00207F20"/>
    <w:rsid w:val="002502E3"/>
    <w:rsid w:val="00267DE1"/>
    <w:rsid w:val="00272F1B"/>
    <w:rsid w:val="002744A6"/>
    <w:rsid w:val="00290678"/>
    <w:rsid w:val="00291278"/>
    <w:rsid w:val="00294839"/>
    <w:rsid w:val="002B258A"/>
    <w:rsid w:val="002C3F3D"/>
    <w:rsid w:val="002D4A3E"/>
    <w:rsid w:val="002F39A2"/>
    <w:rsid w:val="00303114"/>
    <w:rsid w:val="003054DA"/>
    <w:rsid w:val="0030667A"/>
    <w:rsid w:val="00317538"/>
    <w:rsid w:val="003354DF"/>
    <w:rsid w:val="0035565D"/>
    <w:rsid w:val="00360D10"/>
    <w:rsid w:val="00365545"/>
    <w:rsid w:val="003722FC"/>
    <w:rsid w:val="00373C59"/>
    <w:rsid w:val="00376CA5"/>
    <w:rsid w:val="003806CD"/>
    <w:rsid w:val="00382EFA"/>
    <w:rsid w:val="003873F0"/>
    <w:rsid w:val="003B4835"/>
    <w:rsid w:val="003C0689"/>
    <w:rsid w:val="003E4DFA"/>
    <w:rsid w:val="0040556B"/>
    <w:rsid w:val="00414175"/>
    <w:rsid w:val="0042067C"/>
    <w:rsid w:val="004209D1"/>
    <w:rsid w:val="00434E8D"/>
    <w:rsid w:val="00440F9F"/>
    <w:rsid w:val="00475E12"/>
    <w:rsid w:val="0049684F"/>
    <w:rsid w:val="00497B88"/>
    <w:rsid w:val="004A5BFD"/>
    <w:rsid w:val="004B294B"/>
    <w:rsid w:val="004B3617"/>
    <w:rsid w:val="004D0EC2"/>
    <w:rsid w:val="004E525E"/>
    <w:rsid w:val="004F322E"/>
    <w:rsid w:val="004F4888"/>
    <w:rsid w:val="005111FB"/>
    <w:rsid w:val="00521C4D"/>
    <w:rsid w:val="00535B98"/>
    <w:rsid w:val="00553D29"/>
    <w:rsid w:val="00571B85"/>
    <w:rsid w:val="005A2BAA"/>
    <w:rsid w:val="005B5060"/>
    <w:rsid w:val="005B7FFA"/>
    <w:rsid w:val="005C1E8C"/>
    <w:rsid w:val="005D3D1B"/>
    <w:rsid w:val="005D5F0F"/>
    <w:rsid w:val="00610EAD"/>
    <w:rsid w:val="00613E02"/>
    <w:rsid w:val="00622825"/>
    <w:rsid w:val="00630825"/>
    <w:rsid w:val="00635356"/>
    <w:rsid w:val="00654F33"/>
    <w:rsid w:val="006718D1"/>
    <w:rsid w:val="00690299"/>
    <w:rsid w:val="006A32EC"/>
    <w:rsid w:val="006B0202"/>
    <w:rsid w:val="006B5D61"/>
    <w:rsid w:val="006D71DA"/>
    <w:rsid w:val="006E2746"/>
    <w:rsid w:val="00733417"/>
    <w:rsid w:val="007468AD"/>
    <w:rsid w:val="00760A15"/>
    <w:rsid w:val="00763376"/>
    <w:rsid w:val="00764F78"/>
    <w:rsid w:val="007713B9"/>
    <w:rsid w:val="00772E2C"/>
    <w:rsid w:val="007C0CF4"/>
    <w:rsid w:val="007D4530"/>
    <w:rsid w:val="007E55DC"/>
    <w:rsid w:val="007E6D72"/>
    <w:rsid w:val="007F30E1"/>
    <w:rsid w:val="008027DD"/>
    <w:rsid w:val="00820B19"/>
    <w:rsid w:val="00824E70"/>
    <w:rsid w:val="00827135"/>
    <w:rsid w:val="00831999"/>
    <w:rsid w:val="00837DA8"/>
    <w:rsid w:val="00840C3E"/>
    <w:rsid w:val="00847935"/>
    <w:rsid w:val="00857663"/>
    <w:rsid w:val="00876BB7"/>
    <w:rsid w:val="0088029E"/>
    <w:rsid w:val="0088037C"/>
    <w:rsid w:val="00884F28"/>
    <w:rsid w:val="008A02E5"/>
    <w:rsid w:val="008A2C8F"/>
    <w:rsid w:val="008A36CB"/>
    <w:rsid w:val="008C0624"/>
    <w:rsid w:val="008D01CF"/>
    <w:rsid w:val="008D5ECC"/>
    <w:rsid w:val="008E074F"/>
    <w:rsid w:val="008E42A8"/>
    <w:rsid w:val="008F45D3"/>
    <w:rsid w:val="008F50A8"/>
    <w:rsid w:val="008F67DD"/>
    <w:rsid w:val="008F7B21"/>
    <w:rsid w:val="00900751"/>
    <w:rsid w:val="00912331"/>
    <w:rsid w:val="0091373B"/>
    <w:rsid w:val="009520B0"/>
    <w:rsid w:val="0096569C"/>
    <w:rsid w:val="00977FE5"/>
    <w:rsid w:val="0098058E"/>
    <w:rsid w:val="009A5E61"/>
    <w:rsid w:val="009B404E"/>
    <w:rsid w:val="009C7D43"/>
    <w:rsid w:val="009D0766"/>
    <w:rsid w:val="009F3629"/>
    <w:rsid w:val="00A05667"/>
    <w:rsid w:val="00A12912"/>
    <w:rsid w:val="00A170D3"/>
    <w:rsid w:val="00A21C81"/>
    <w:rsid w:val="00A21D52"/>
    <w:rsid w:val="00A26EBA"/>
    <w:rsid w:val="00A3785E"/>
    <w:rsid w:val="00A415AA"/>
    <w:rsid w:val="00A424B6"/>
    <w:rsid w:val="00A73731"/>
    <w:rsid w:val="00A73846"/>
    <w:rsid w:val="00AC42CF"/>
    <w:rsid w:val="00AC571E"/>
    <w:rsid w:val="00AC7144"/>
    <w:rsid w:val="00AD25B5"/>
    <w:rsid w:val="00AD6CCB"/>
    <w:rsid w:val="00AD6D79"/>
    <w:rsid w:val="00B003E7"/>
    <w:rsid w:val="00B02AFA"/>
    <w:rsid w:val="00B113B6"/>
    <w:rsid w:val="00B15EA3"/>
    <w:rsid w:val="00B16796"/>
    <w:rsid w:val="00B24C71"/>
    <w:rsid w:val="00B2591A"/>
    <w:rsid w:val="00B779AE"/>
    <w:rsid w:val="00B90020"/>
    <w:rsid w:val="00BC6334"/>
    <w:rsid w:val="00BD57D3"/>
    <w:rsid w:val="00BF19AD"/>
    <w:rsid w:val="00BF57E0"/>
    <w:rsid w:val="00C05001"/>
    <w:rsid w:val="00C274ED"/>
    <w:rsid w:val="00C40C57"/>
    <w:rsid w:val="00C4124C"/>
    <w:rsid w:val="00C44C1E"/>
    <w:rsid w:val="00C52B26"/>
    <w:rsid w:val="00C53112"/>
    <w:rsid w:val="00C8086F"/>
    <w:rsid w:val="00C87C9B"/>
    <w:rsid w:val="00C91F14"/>
    <w:rsid w:val="00C92F22"/>
    <w:rsid w:val="00CC1D35"/>
    <w:rsid w:val="00D10391"/>
    <w:rsid w:val="00D10D6D"/>
    <w:rsid w:val="00D13547"/>
    <w:rsid w:val="00D14634"/>
    <w:rsid w:val="00D21ECB"/>
    <w:rsid w:val="00D240E1"/>
    <w:rsid w:val="00D27F8A"/>
    <w:rsid w:val="00D403FB"/>
    <w:rsid w:val="00D545BA"/>
    <w:rsid w:val="00D732E7"/>
    <w:rsid w:val="00D94AA9"/>
    <w:rsid w:val="00DA4BD6"/>
    <w:rsid w:val="00DB4A9D"/>
    <w:rsid w:val="00DC2383"/>
    <w:rsid w:val="00DC3A0D"/>
    <w:rsid w:val="00DE4D7D"/>
    <w:rsid w:val="00DE739F"/>
    <w:rsid w:val="00DF18DA"/>
    <w:rsid w:val="00DF2D10"/>
    <w:rsid w:val="00E000AC"/>
    <w:rsid w:val="00E105A2"/>
    <w:rsid w:val="00E10B01"/>
    <w:rsid w:val="00E1147D"/>
    <w:rsid w:val="00E129DB"/>
    <w:rsid w:val="00E210B9"/>
    <w:rsid w:val="00E8545E"/>
    <w:rsid w:val="00EA5F35"/>
    <w:rsid w:val="00EB71AF"/>
    <w:rsid w:val="00EC758E"/>
    <w:rsid w:val="00ED0921"/>
    <w:rsid w:val="00F002F9"/>
    <w:rsid w:val="00F35D17"/>
    <w:rsid w:val="00F46860"/>
    <w:rsid w:val="00F56502"/>
    <w:rsid w:val="00F6249F"/>
    <w:rsid w:val="00F737D0"/>
    <w:rsid w:val="00F73F68"/>
    <w:rsid w:val="00F80624"/>
    <w:rsid w:val="00F845D9"/>
    <w:rsid w:val="00F91888"/>
    <w:rsid w:val="00F9328A"/>
    <w:rsid w:val="00FA010E"/>
    <w:rsid w:val="00FC717E"/>
    <w:rsid w:val="00FD4386"/>
    <w:rsid w:val="00FD74DC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A919B"/>
  <w15:docId w15:val="{049969B0-F9AE-4BD4-BB8E-A11C6179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5D9"/>
  </w:style>
  <w:style w:type="paragraph" w:styleId="a5">
    <w:name w:val="footer"/>
    <w:basedOn w:val="a"/>
    <w:link w:val="a6"/>
    <w:uiPriority w:val="99"/>
    <w:unhideWhenUsed/>
    <w:rsid w:val="00F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5D9"/>
  </w:style>
  <w:style w:type="paragraph" w:customStyle="1" w:styleId="Alltext">
    <w:name w:val="All text"/>
    <w:basedOn w:val="a"/>
    <w:uiPriority w:val="99"/>
    <w:rsid w:val="00F845D9"/>
    <w:pPr>
      <w:suppressAutoHyphens/>
      <w:autoSpaceDE w:val="0"/>
      <w:spacing w:after="0" w:line="288" w:lineRule="auto"/>
      <w:jc w:val="both"/>
      <w:textAlignment w:val="baseline"/>
    </w:pPr>
    <w:rPr>
      <w:rFonts w:ascii="Arial" w:eastAsia="Times New Roman" w:hAnsi="Arial" w:cs="Arial"/>
      <w:color w:val="000000"/>
      <w:sz w:val="20"/>
      <w:szCs w:val="20"/>
      <w:lang w:val="en-US" w:eastAsia="ar-SA"/>
    </w:rPr>
  </w:style>
  <w:style w:type="character" w:customStyle="1" w:styleId="skypec2ctextspan">
    <w:name w:val="skype_c2c_text_span"/>
    <w:basedOn w:val="a0"/>
    <w:rsid w:val="00F845D9"/>
  </w:style>
  <w:style w:type="paragraph" w:styleId="a7">
    <w:name w:val="Balloon Text"/>
    <w:basedOn w:val="a"/>
    <w:link w:val="a8"/>
    <w:uiPriority w:val="99"/>
    <w:semiHidden/>
    <w:unhideWhenUsed/>
    <w:rsid w:val="00F8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D9"/>
    <w:rPr>
      <w:rFonts w:ascii="Tahoma" w:hAnsi="Tahoma" w:cs="Tahoma"/>
      <w:sz w:val="16"/>
      <w:szCs w:val="16"/>
    </w:rPr>
  </w:style>
  <w:style w:type="paragraph" w:customStyle="1" w:styleId="StyleArialJustifiedLeft063cm">
    <w:name w:val="Style Arial Justified Left:  063 cm"/>
    <w:basedOn w:val="a"/>
    <w:uiPriority w:val="99"/>
    <w:rsid w:val="00733417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9">
    <w:name w:val="annotation reference"/>
    <w:basedOn w:val="a0"/>
    <w:uiPriority w:val="99"/>
    <w:semiHidden/>
    <w:unhideWhenUsed/>
    <w:rsid w:val="00A738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738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7384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38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73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 Пронин</dc:creator>
  <cp:lastModifiedBy>Пользователь Windows</cp:lastModifiedBy>
  <cp:revision>6</cp:revision>
  <cp:lastPrinted>2022-04-20T07:48:00Z</cp:lastPrinted>
  <dcterms:created xsi:type="dcterms:W3CDTF">2022-04-18T14:08:00Z</dcterms:created>
  <dcterms:modified xsi:type="dcterms:W3CDTF">2022-04-20T07:50:00Z</dcterms:modified>
</cp:coreProperties>
</file>