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E47400">
        <w:rPr>
          <w:rFonts w:ascii="Arial" w:hAnsi="Arial" w:cs="Arial"/>
          <w:sz w:val="20"/>
          <w:szCs w:val="16"/>
        </w:rPr>
        <w:t>19</w:t>
      </w:r>
      <w:r w:rsidRPr="00E8280A">
        <w:rPr>
          <w:rFonts w:ascii="Arial" w:hAnsi="Arial" w:cs="Arial"/>
          <w:sz w:val="20"/>
          <w:szCs w:val="16"/>
        </w:rPr>
        <w:t>.0</w:t>
      </w:r>
      <w:r w:rsidR="00E47400">
        <w:rPr>
          <w:rFonts w:ascii="Arial" w:hAnsi="Arial" w:cs="Arial"/>
          <w:sz w:val="20"/>
          <w:szCs w:val="16"/>
        </w:rPr>
        <w:t>4</w:t>
      </w:r>
      <w:r w:rsidRPr="00E8280A">
        <w:rPr>
          <w:rFonts w:ascii="Arial" w:hAnsi="Arial" w:cs="Arial"/>
          <w:sz w:val="20"/>
          <w:szCs w:val="16"/>
        </w:rPr>
        <w:t>.202</w:t>
      </w:r>
      <w:r w:rsidR="00E47400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E47400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E47400">
        <w:rPr>
          <w:rFonts w:ascii="Arial" w:hAnsi="Arial" w:cs="Arial"/>
          <w:sz w:val="20"/>
          <w:szCs w:val="16"/>
        </w:rPr>
        <w:t>Псковская область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9F24EB" w:rsidRPr="00E47400" w:rsidRDefault="00E47400" w:rsidP="009F24EB">
      <w:pPr>
        <w:pStyle w:val="p3mrcssattr"/>
        <w:spacing w:before="0" w:beforeAutospacing="0" w:after="0" w:afterAutospacing="0"/>
        <w:rPr>
          <w:rFonts w:ascii="Arial" w:hAnsi="Arial" w:cs="Arial"/>
          <w:b/>
          <w:color w:val="000000"/>
          <w:sz w:val="36"/>
          <w:szCs w:val="32"/>
        </w:rPr>
      </w:pPr>
      <w:r w:rsidRPr="00E47400">
        <w:rPr>
          <w:rFonts w:ascii="Arial" w:hAnsi="Arial" w:cs="Arial"/>
          <w:b/>
          <w:color w:val="000000"/>
          <w:sz w:val="36"/>
          <w:szCs w:val="32"/>
        </w:rPr>
        <w:t>ЗАО «ЗЭТО» повышает производительность труда</w:t>
      </w:r>
    </w:p>
    <w:p w:rsidR="002135C6" w:rsidRDefault="002135C6" w:rsidP="0056297B">
      <w:pPr>
        <w:jc w:val="both"/>
        <w:rPr>
          <w:rFonts w:ascii="Arial" w:hAnsi="Arial" w:cs="Arial"/>
          <w:sz w:val="24"/>
          <w:szCs w:val="20"/>
        </w:rPr>
      </w:pPr>
    </w:p>
    <w:p w:rsidR="00E47400" w:rsidRPr="00E47400" w:rsidRDefault="00E47400" w:rsidP="00E47400">
      <w:pPr>
        <w:jc w:val="both"/>
        <w:rPr>
          <w:rFonts w:ascii="Arial" w:hAnsi="Arial" w:cs="Arial"/>
          <w:b/>
          <w:sz w:val="24"/>
          <w:szCs w:val="20"/>
        </w:rPr>
      </w:pPr>
      <w:r w:rsidRPr="00E47400">
        <w:rPr>
          <w:rFonts w:ascii="Arial" w:hAnsi="Arial" w:cs="Arial"/>
          <w:b/>
          <w:sz w:val="24"/>
          <w:szCs w:val="20"/>
        </w:rPr>
        <w:t>В рамках национального проекта «Производительность труда» ЗАО «ЗЭТО» откроет свой корпоративный центр опережающей подготовки (КЦОП)</w:t>
      </w: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  <w:r w:rsidRPr="00E47400">
        <w:rPr>
          <w:rFonts w:ascii="Arial" w:hAnsi="Arial" w:cs="Arial"/>
          <w:sz w:val="24"/>
          <w:szCs w:val="20"/>
        </w:rPr>
        <w:t xml:space="preserve">ЗАО «ЗЭТО», крупнейший производитель электротехнического оборудования из города Великие Луки, входящий в перечень системообразующих организаций Российской Федерации в числе 15 предприятий-участников нацпроекта «Производительность труда» откроет корпоративный центры опережающей подготовки. КЦОП — это площадка внутри предприятия для оценки компетенций сотрудников и ускоренной </w:t>
      </w:r>
      <w:proofErr w:type="spellStart"/>
      <w:r w:rsidRPr="00E47400">
        <w:rPr>
          <w:rFonts w:ascii="Arial" w:hAnsi="Arial" w:cs="Arial"/>
          <w:sz w:val="24"/>
          <w:szCs w:val="20"/>
        </w:rPr>
        <w:t>профподготовки</w:t>
      </w:r>
      <w:proofErr w:type="spellEnd"/>
      <w:r w:rsidRPr="00E47400">
        <w:rPr>
          <w:rFonts w:ascii="Arial" w:hAnsi="Arial" w:cs="Arial"/>
          <w:sz w:val="24"/>
          <w:szCs w:val="20"/>
        </w:rPr>
        <w:t>.</w:t>
      </w: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</w:p>
    <w:p w:rsidR="00E47400" w:rsidRPr="00E47400" w:rsidRDefault="00E47400" w:rsidP="00E47400">
      <w:pPr>
        <w:jc w:val="both"/>
        <w:rPr>
          <w:rFonts w:ascii="Arial" w:hAnsi="Arial" w:cs="Arial"/>
          <w:i/>
          <w:sz w:val="24"/>
          <w:szCs w:val="20"/>
        </w:rPr>
      </w:pPr>
      <w:r w:rsidRPr="00E47400">
        <w:rPr>
          <w:rFonts w:ascii="Arial" w:hAnsi="Arial" w:cs="Arial"/>
          <w:i/>
          <w:sz w:val="24"/>
          <w:szCs w:val="20"/>
        </w:rPr>
        <w:t xml:space="preserve">«В условиях санкций предприятиям приходится переориентировать свою работу. </w:t>
      </w:r>
      <w:proofErr w:type="spellStart"/>
      <w:r w:rsidRPr="00E47400">
        <w:rPr>
          <w:rFonts w:ascii="Arial" w:hAnsi="Arial" w:cs="Arial"/>
          <w:i/>
          <w:sz w:val="24"/>
          <w:szCs w:val="20"/>
        </w:rPr>
        <w:t>КЦОПы</w:t>
      </w:r>
      <w:proofErr w:type="spellEnd"/>
      <w:r w:rsidRPr="00E47400">
        <w:rPr>
          <w:rFonts w:ascii="Arial" w:hAnsi="Arial" w:cs="Arial"/>
          <w:i/>
          <w:sz w:val="24"/>
          <w:szCs w:val="20"/>
        </w:rPr>
        <w:t xml:space="preserve"> помогут составить профиль специалистов, оценить компетенции персонала. При необходимости провести форсированную переподготовку или повысить квалификацию, создать стандарт рабочего места для более эффективной работы», — отметил директор Департамента производительности труда, защиты и поощрения капиталовложений Министерства экономического развития Александр Молодцов.</w:t>
      </w: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  <w:r w:rsidRPr="00E47400">
        <w:rPr>
          <w:rFonts w:ascii="Arial" w:hAnsi="Arial" w:cs="Arial"/>
          <w:sz w:val="24"/>
          <w:szCs w:val="20"/>
        </w:rPr>
        <w:t>В этом году на конкурс подали 142 заявки из 47 регионов страны. Чтобы открыть КЦОП, компании собирали команды, формировали перечень приоритетных кадровых потребностей, а затем защищали проект. К концу 2022 года в России будут работать 30 КЦОП в рамках нацпроекта «Производительность труда», который курирует Первый заместитель Председателя Правительства Андрей Белоусов.</w:t>
      </w: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</w:p>
    <w:p w:rsidR="00E47400" w:rsidRPr="00E47400" w:rsidRDefault="00E47400" w:rsidP="00E47400">
      <w:pPr>
        <w:jc w:val="both"/>
        <w:rPr>
          <w:rFonts w:ascii="Arial" w:hAnsi="Arial" w:cs="Arial"/>
          <w:i/>
          <w:sz w:val="24"/>
          <w:szCs w:val="20"/>
        </w:rPr>
      </w:pPr>
      <w:r w:rsidRPr="00E47400">
        <w:rPr>
          <w:rFonts w:ascii="Arial" w:hAnsi="Arial" w:cs="Arial"/>
          <w:i/>
          <w:sz w:val="24"/>
          <w:szCs w:val="20"/>
        </w:rPr>
        <w:t>«Сегодня важно дать старт, импульс личной инициативе каждого сотрудника компании, тем самым обеспечивая решение текущих задач производства, кадрового и технологического обеспечение этого решения в условиях импортозамещения. Корпоративные центры опережающей подготовки, несомненно, станут одним из драйверов этого процесса, так как задают стандарты и алгоритмы по оценкам персонала и требованиям к сотрудникам, что позволяет оперативно выявлять слабые места, а значит, качественно улучшить производственный процесс», − подчеркивает генеральный директор Агентства развития профессионального мастерства (</w:t>
      </w:r>
      <w:proofErr w:type="spellStart"/>
      <w:r w:rsidRPr="00E47400">
        <w:rPr>
          <w:rFonts w:ascii="Arial" w:hAnsi="Arial" w:cs="Arial"/>
          <w:i/>
          <w:sz w:val="24"/>
          <w:szCs w:val="20"/>
        </w:rPr>
        <w:t>Ворлдскиллс</w:t>
      </w:r>
      <w:proofErr w:type="spellEnd"/>
      <w:r w:rsidRPr="00E47400">
        <w:rPr>
          <w:rFonts w:ascii="Arial" w:hAnsi="Arial" w:cs="Arial"/>
          <w:i/>
          <w:sz w:val="24"/>
          <w:szCs w:val="20"/>
        </w:rPr>
        <w:t xml:space="preserve"> Россия) Роберт </w:t>
      </w:r>
      <w:proofErr w:type="spellStart"/>
      <w:r w:rsidRPr="00E47400">
        <w:rPr>
          <w:rFonts w:ascii="Arial" w:hAnsi="Arial" w:cs="Arial"/>
          <w:i/>
          <w:sz w:val="24"/>
          <w:szCs w:val="20"/>
        </w:rPr>
        <w:t>Уразов</w:t>
      </w:r>
      <w:proofErr w:type="spellEnd"/>
      <w:r w:rsidRPr="00E47400">
        <w:rPr>
          <w:rFonts w:ascii="Arial" w:hAnsi="Arial" w:cs="Arial"/>
          <w:i/>
          <w:sz w:val="24"/>
          <w:szCs w:val="20"/>
        </w:rPr>
        <w:t>.</w:t>
      </w:r>
    </w:p>
    <w:p w:rsidR="00E47400" w:rsidRP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</w:p>
    <w:p w:rsidR="00E47400" w:rsidRDefault="00E47400" w:rsidP="00E47400">
      <w:pPr>
        <w:jc w:val="both"/>
        <w:rPr>
          <w:rFonts w:ascii="Arial" w:hAnsi="Arial" w:cs="Arial"/>
          <w:sz w:val="24"/>
          <w:szCs w:val="20"/>
        </w:rPr>
      </w:pPr>
      <w:r w:rsidRPr="00E47400">
        <w:rPr>
          <w:rFonts w:ascii="Arial" w:hAnsi="Arial" w:cs="Arial"/>
          <w:sz w:val="24"/>
          <w:szCs w:val="20"/>
        </w:rPr>
        <w:t>Больше всего корпоративных центров опережающей подготовки в этом году откроется в Республике Башкортостан — на базе трех предприятий. Еще две компании планируют открыть КЦОП в Санкт-Петербурге. По одному центру появятся в Курской, Рязанской, Томской, Свердловской, Новгородской, Псковской, Саратовской, Ростовской областях, а также в Приморском и Краснодарском крае.</w:t>
      </w:r>
    </w:p>
    <w:p w:rsidR="00E47400" w:rsidRPr="008A4CAE" w:rsidRDefault="00E47400" w:rsidP="0056297B">
      <w:pPr>
        <w:jc w:val="both"/>
        <w:rPr>
          <w:rFonts w:ascii="Arial" w:hAnsi="Arial" w:cs="Arial"/>
          <w:sz w:val="24"/>
          <w:szCs w:val="20"/>
        </w:rPr>
      </w:pPr>
    </w:p>
    <w:p w:rsidR="000F448A" w:rsidRPr="00871350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lastRenderedPageBreak/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proofErr w:type="spellStart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proofErr w:type="spellEnd"/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  <w:bookmarkStart w:id="0" w:name="_GoBack"/>
      <w:bookmarkEnd w:id="0"/>
    </w:p>
    <w:sectPr w:rsidR="000F448A" w:rsidRPr="00871350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5C1" w:rsidRDefault="007205C1" w:rsidP="00715AE0">
      <w:r>
        <w:separator/>
      </w:r>
    </w:p>
  </w:endnote>
  <w:endnote w:type="continuationSeparator" w:id="0">
    <w:p w:rsidR="007205C1" w:rsidRDefault="007205C1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5C1" w:rsidRDefault="007205C1" w:rsidP="00715AE0">
      <w:r>
        <w:separator/>
      </w:r>
    </w:p>
  </w:footnote>
  <w:footnote w:type="continuationSeparator" w:id="0">
    <w:p w:rsidR="007205C1" w:rsidRDefault="007205C1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B7D3E"/>
    <w:rsid w:val="001F4E0B"/>
    <w:rsid w:val="002135C6"/>
    <w:rsid w:val="002C4008"/>
    <w:rsid w:val="002C576E"/>
    <w:rsid w:val="0040646D"/>
    <w:rsid w:val="00470D2D"/>
    <w:rsid w:val="004F0300"/>
    <w:rsid w:val="0056297B"/>
    <w:rsid w:val="00580D8D"/>
    <w:rsid w:val="005B6745"/>
    <w:rsid w:val="0060224F"/>
    <w:rsid w:val="00626A19"/>
    <w:rsid w:val="006971D0"/>
    <w:rsid w:val="00697587"/>
    <w:rsid w:val="006E66F8"/>
    <w:rsid w:val="00715AE0"/>
    <w:rsid w:val="007205C1"/>
    <w:rsid w:val="007E08D5"/>
    <w:rsid w:val="0080574F"/>
    <w:rsid w:val="0081121F"/>
    <w:rsid w:val="008577FA"/>
    <w:rsid w:val="00871350"/>
    <w:rsid w:val="008A4CAE"/>
    <w:rsid w:val="008F6065"/>
    <w:rsid w:val="009F24EB"/>
    <w:rsid w:val="00A05313"/>
    <w:rsid w:val="00A35A6A"/>
    <w:rsid w:val="00A7562B"/>
    <w:rsid w:val="00B31440"/>
    <w:rsid w:val="00BF0ABC"/>
    <w:rsid w:val="00C14B9A"/>
    <w:rsid w:val="00C61E97"/>
    <w:rsid w:val="00CB5DFE"/>
    <w:rsid w:val="00CD367E"/>
    <w:rsid w:val="00CF7BA2"/>
    <w:rsid w:val="00D55E6D"/>
    <w:rsid w:val="00D7120E"/>
    <w:rsid w:val="00E47400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customStyle="1" w:styleId="p1mrcssattr">
    <w:name w:val="p1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9F24EB"/>
  </w:style>
  <w:style w:type="paragraph" w:customStyle="1" w:styleId="p2mrcssattr">
    <w:name w:val="p2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9F24EB"/>
  </w:style>
  <w:style w:type="paragraph" w:customStyle="1" w:styleId="p3mrcssattr">
    <w:name w:val="p3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mrcssattr">
    <w:name w:val="apple-converted-space_mr_css_attr"/>
    <w:basedOn w:val="a0"/>
    <w:rsid w:val="009F24EB"/>
  </w:style>
  <w:style w:type="character" w:customStyle="1" w:styleId="s3mrcssattr">
    <w:name w:val="s3_mr_css_attr"/>
    <w:basedOn w:val="a0"/>
    <w:rsid w:val="009F24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customStyle="1" w:styleId="p1mrcssattr">
    <w:name w:val="p1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9F24EB"/>
  </w:style>
  <w:style w:type="paragraph" w:customStyle="1" w:styleId="p2mrcssattr">
    <w:name w:val="p2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9F24EB"/>
  </w:style>
  <w:style w:type="paragraph" w:customStyle="1" w:styleId="p3mrcssattr">
    <w:name w:val="p3_mr_css_attr"/>
    <w:basedOn w:val="a"/>
    <w:rsid w:val="009F24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mrcssattr">
    <w:name w:val="apple-converted-space_mr_css_attr"/>
    <w:basedOn w:val="a0"/>
    <w:rsid w:val="009F24EB"/>
  </w:style>
  <w:style w:type="character" w:customStyle="1" w:styleId="s3mrcssattr">
    <w:name w:val="s3_mr_css_attr"/>
    <w:basedOn w:val="a0"/>
    <w:rsid w:val="009F2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12</cp:revision>
  <dcterms:created xsi:type="dcterms:W3CDTF">2021-04-21T07:46:00Z</dcterms:created>
  <dcterms:modified xsi:type="dcterms:W3CDTF">2022-04-19T13:34:00Z</dcterms:modified>
</cp:coreProperties>
</file>