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Подайте заявку на акселератор образовательной робототехники до 28 мая!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     Новый акселератор образовательной робототехники Бизнес-инкубатора ВШЭ открывает набор. В течение 12 недель в онлайн и офлайн-формате вместе с сильнейшими экспертами рынка ты сможешь доработать свои стартапы и привлечь грантовое финансирование в проект. 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Минимум два человека в команде, 35 часов в неделю, стартапы на посевной стадии </w:t>
      </w:r>
      <w:r w:rsidDel="00000000" w:rsidR="00000000" w:rsidRPr="00000000">
        <w:rPr>
          <w:color w:val="333333"/>
          <w:shd w:fill="fbfbfb" w:val="clear"/>
          <w:rtl w:val="0"/>
        </w:rPr>
        <w:t xml:space="preserve">EdTech с использованием робототехники</w:t>
      </w:r>
      <w:r w:rsidDel="00000000" w:rsidR="00000000" w:rsidRPr="00000000">
        <w:rPr>
          <w:rtl w:val="0"/>
        </w:rPr>
        <w:t xml:space="preserve">, MVP или крутая технология.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Партнёры акселератора: крупнейший инвестиционный холдинг АФК «Система» (МТС, Segezha Group, МЕДСИ, OZON), одно из старейших подразделений НИУ ВШЭ — Московский институт электроники и математики, лучшие эксперты Бизнес-инкубатора НИУ ВШЭ и национальная технологическая инициатива </w:t>
      </w:r>
      <w:r w:rsidDel="00000000" w:rsidR="00000000" w:rsidRPr="00000000">
        <w:rPr>
          <w:color w:val="333333"/>
          <w:shd w:fill="fbfbfb" w:val="clear"/>
          <w:rtl w:val="0"/>
        </w:rPr>
        <w:t xml:space="preserve">“</w:t>
      </w:r>
      <w:r w:rsidDel="00000000" w:rsidR="00000000" w:rsidRPr="00000000">
        <w:rPr>
          <w:rtl w:val="0"/>
        </w:rPr>
        <w:t xml:space="preserve">Кружковое движение”.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Выпускники акселератора - целевая аудитория ФРИИ.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Акселератор даст упаковку проекта, подбор подходящего гранта, помощь в заполнении заявок, экспертов по робототехнике, пилотирование на базе партнеров, групповые мастер-классы для обмена опытом, узнаваемость в своей нише, 30 часов консультаций с </w:t>
      </w:r>
      <w:r w:rsidDel="00000000" w:rsidR="00000000" w:rsidRPr="00000000">
        <w:rPr>
          <w:highlight w:val="white"/>
          <w:rtl w:val="0"/>
        </w:rPr>
        <w:t xml:space="preserve">предпринимателями и лучшими экспертами, 8 бесплатных сервисов для работы и </w:t>
      </w:r>
      <w:r w:rsidDel="00000000" w:rsidR="00000000" w:rsidRPr="00000000">
        <w:rPr>
          <w:rtl w:val="0"/>
        </w:rPr>
        <w:t xml:space="preserve">ЭКОНОМИЮ до 2 млн рублей на развитие за счёт предоставленных ресурсов.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Каждую неделю мастер-майнд сессии, встречи с инвесторами, лекции и офисные часы с экспертами. Финал программы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Демо-день, где перед частными инвесторами и венчурными фондами пройдёт презентация проекта с обратной связью и/или инвестиции. </w:t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программе акселератора: индивидуальная траектория развития, глубокое изучение ЦА (CustDev), расчет объема рынка, PAM/ TAM/ SAM/ SOM, анализ конкурентов, расчет финансовой модели и вариантов развития с помощью юнит-экономики. Совместная с экспертами юридическая упаковка от устава и NDA до оформления прав на интеллектуальную собственность. По завершении программы выпускники Бизнес-инкубатора продолжат получать поддержку в привлечении инвестиций.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Лучшие эксперты, предприниматели и юристы будут развивать ваши стартапы вместе с вами: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Нина Феодосиади, руководитель HSE Inc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Предприниматель более 20 лет.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С марта 2021 г. возглавляет Бизнес-инкубатор НИУ ВШЭ. Развивает технологическое предпринимательство, акселерационные программы, взаимодействие с венчурными фондами, создание стартап-студии.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Светлана Александрова, product manager Яндекс.Практикум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Проконсультировала более 1000 команд по вопросам развития на ранних стадиях, проведению исследований и упаковке презентаций. Готовила к финальным выступлениям перед инвесторами и заказчиками команды акселераторов HSEINC, Philtech, SberUp.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Даниил Ханин, трекер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Специализируется на запуске проектов e-commerce, big-data. Более десятка проектов, в числе которых: Crossss и ГК МеХа (бренд Вебреклама). Основатель MRRly.io.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Иван Терёхин, серийный предприниматель,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инвестор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Венчурный партнёр Starta Ventures (NY), сооснователь стартапа BINO, привлёк $1.5 млн инвестиций. Независимый директор в Rebotica (выпускники HSE INC, рост выручки 120%/ год). Ментор стартапа Vanlove (призёры корпоративной акселерационной программы Сбербанка SberUp, организованнойHSE Inc.)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Людмила Булавкина,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бизнес-ангел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С 2000 г. в сфере IT-маркетинга. Была директором по маркетингу ABBYY Software House, Одноклассники, партнёром и директор по маркетингу YouDo. Сооснователь сервиса аренды вещей Rentmania, сооснователь фонда ангельских инвестиций «Ангелы Ч», ментор Private Sale, SeaMarmelad, Looks.Rent, Wonderobe.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Ольга Елина, трекер ФРИИ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Трекер 200+ команд корпоративных акселераторов ВТБ, РЖД, УБРиР, акселератора Нетологии, московского акселератора агентства инноваций Москвы, SberUp, Терриконовой Долины (Казахстан). Спикер PROБизнес, Архипелага АСИ, акселератора KROKIT Минск. Тренер PitchMe Moscow, VC-Kухня, The Garage, X5 Pitch Day (2021 г.).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Регистрация на акселератор по ссылке до 28 мая: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https://inc.hse.ru/edu/accelerator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116.3779527559075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c.hse.ru/edu/accele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