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Ind w:w="108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B0589E" w14:paraId="7159EFDC" w14:textId="77777777">
        <w:tc>
          <w:tcPr>
            <w:tcW w:w="5571" w:type="dxa"/>
            <w:shd w:val="clear" w:color="auto" w:fill="auto"/>
          </w:tcPr>
          <w:p w14:paraId="3E70B45C" w14:textId="45E7E716" w:rsidR="00B0589E" w:rsidRDefault="006C4CC9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 w14:anchorId="064FFEA0">
                <v:rect id="Надпись 4" o:spid="_x0000_s1026" style="position:absolute;margin-left:-22.35pt;margin-top:1.1pt;width:505.9pt;height:115.3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" filled="f" stroked="f" strokeweight=".18mm">
                  <v:textbox>
                    <w:txbxContent>
                      <w:p w14:paraId="394E5D29" w14:textId="77777777" w:rsidR="00B0589E" w:rsidRDefault="006C4CC9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14:paraId="0E58AEDC" w14:textId="77777777" w:rsidR="00B0589E" w:rsidRDefault="006C4CC9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14:paraId="7B38F3E7" w14:textId="77777777" w:rsidR="00B0589E" w:rsidRDefault="00B0589E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14:paraId="52F1D7C8" w14:textId="77777777" w:rsidR="00B0589E" w:rsidRDefault="006C4CC9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14:paraId="22EFFF08" w14:textId="77777777" w:rsidR="00B0589E" w:rsidRDefault="006C4CC9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5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14:paraId="6C17948B" w14:textId="77777777" w:rsidR="00B0589E" w:rsidRDefault="006C4CC9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6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14:paraId="5FAA9301" w14:textId="77777777" w:rsidR="00B0589E" w:rsidRDefault="006C4CC9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14:paraId="2DD6669B" w14:textId="77777777" w:rsidR="00B0589E" w:rsidRDefault="00B0589E">
                        <w:pPr>
                          <w:pStyle w:val="af4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5A2BEFC1" wp14:editId="6299974D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2786" y="1966"/>
                      <wp:lineTo x="1757" y="3122"/>
                      <wp:lineTo x="369" y="6752"/>
                      <wp:lineTo x="505" y="15004"/>
                      <wp:lineTo x="2472" y="19060"/>
                      <wp:lineTo x="3058" y="19060"/>
                      <wp:lineTo x="4324" y="19060"/>
                      <wp:lineTo x="5575" y="19060"/>
                      <wp:lineTo x="14913" y="14659"/>
                      <wp:lineTo x="14913" y="13889"/>
                      <wp:lineTo x="18324" y="10766"/>
                      <wp:lineTo x="19404" y="9469"/>
                      <wp:lineTo x="18732" y="7927"/>
                      <wp:lineTo x="19533" y="6752"/>
                      <wp:lineTo x="17295" y="5596"/>
                      <wp:lineTo x="4760" y="1966"/>
                      <wp:lineTo x="2786" y="1966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04C414AD" w14:textId="77777777" w:rsidR="00B0589E" w:rsidRDefault="00B0589E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2253C1E9" w14:textId="77777777" w:rsidR="00B0589E" w:rsidRDefault="00B0589E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0242CC35" w14:textId="77777777" w:rsidR="00B0589E" w:rsidRDefault="006C4CC9">
      <w:pPr>
        <w:spacing w:before="80" w:after="80"/>
        <w:rPr>
          <w:b/>
          <w:bCs/>
          <w:color w:val="333333"/>
        </w:rPr>
      </w:pPr>
      <w:r>
        <w:rPr>
          <w:rFonts w:eastAsia="Rosatom"/>
          <w:b/>
          <w:bCs/>
          <w:color w:val="333333"/>
          <w:sz w:val="24"/>
          <w:szCs w:val="24"/>
        </w:rPr>
        <w:t>ПРЕСС-РЕЛИЗ</w:t>
      </w:r>
    </w:p>
    <w:p w14:paraId="57A0C872" w14:textId="77777777" w:rsidR="00B0589E" w:rsidRDefault="006C4CC9">
      <w:pPr>
        <w:spacing w:after="120"/>
        <w:rPr>
          <w:color w:val="333333"/>
        </w:rPr>
      </w:pPr>
      <w:r>
        <w:rPr>
          <w:rFonts w:eastAsia="Rosatom"/>
          <w:b/>
          <w:color w:val="333333"/>
          <w:sz w:val="24"/>
          <w:szCs w:val="24"/>
        </w:rPr>
        <w:t>17.05.2022</w:t>
      </w:r>
    </w:p>
    <w:p w14:paraId="4E36AA49" w14:textId="77777777" w:rsidR="00B0589E" w:rsidRDefault="006C4CC9">
      <w:pPr>
        <w:pStyle w:val="detnewstitle"/>
        <w:spacing w:before="114" w:after="174" w:line="276" w:lineRule="auto"/>
        <w:jc w:val="both"/>
        <w:rPr>
          <w:rFonts w:ascii="Arial" w:eastAsia="Arial" w:hAnsi="Arial" w:cs="Arial"/>
          <w:b/>
          <w:bCs/>
          <w:color w:val="333333"/>
        </w:rPr>
      </w:pPr>
      <w:r>
        <w:rPr>
          <w:rFonts w:ascii="Arial" w:eastAsia="Arial" w:hAnsi="Arial" w:cs="Arial"/>
          <w:b/>
          <w:bCs/>
          <w:color w:val="333333"/>
        </w:rPr>
        <w:t>К</w:t>
      </w:r>
      <w:r>
        <w:rPr>
          <w:rFonts w:ascii="Arial" w:eastAsia="Arial" w:hAnsi="Arial" w:cs="Arial"/>
          <w:b/>
          <w:bCs/>
          <w:color w:val="333333"/>
        </w:rPr>
        <w:t>урская АЭС: около 10 миллионов рублей выделил Фонд «АТР АЭС» на строительство скейт-парка в Курчатове</w:t>
      </w:r>
    </w:p>
    <w:p w14:paraId="222FA071" w14:textId="77777777" w:rsidR="00B0589E" w:rsidRDefault="006C4CC9">
      <w:pPr>
        <w:pStyle w:val="detnewstitle"/>
        <w:shd w:val="clear" w:color="auto" w:fill="FFFFFF"/>
        <w:spacing w:before="114" w:after="114" w:line="276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В </w:t>
      </w:r>
      <w:r>
        <w:rPr>
          <w:rFonts w:ascii="Arial" w:eastAsia="Arial" w:hAnsi="Arial" w:cs="Arial"/>
          <w:color w:val="333333"/>
        </w:rPr>
        <w:t xml:space="preserve">городе-спутнике Курской АЭС Курчатове появился первый и единственный в Черноземье профессиональный скейт-парк. Новый объект в парке культуры и отдыха «Тёплый берег» построили при финансовой поддержке Концерна «Росэнергоатом» через Фонд «АТР АЭС» и Курской </w:t>
      </w:r>
      <w:r>
        <w:rPr>
          <w:rFonts w:ascii="Arial" w:eastAsia="Arial" w:hAnsi="Arial" w:cs="Arial"/>
          <w:color w:val="333333"/>
        </w:rPr>
        <w:t>АЭС. Его стоимость без малого 10 млн рублей.</w:t>
      </w:r>
    </w:p>
    <w:p w14:paraId="182AD470" w14:textId="5BE80907" w:rsidR="00B0589E" w:rsidRDefault="006C4CC9">
      <w:pPr>
        <w:pStyle w:val="detnewstitle"/>
        <w:shd w:val="clear" w:color="auto" w:fill="FFFFFF"/>
        <w:spacing w:before="114" w:after="114" w:line="276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«Проект реализовали в короткие сроки. Скейт-парк востребован среди молодежи. Очевидно, такой объект нужен в Курске и Железногорске, - отметил в ходе открытия парка губернатор Курской области </w:t>
      </w:r>
      <w:r>
        <w:rPr>
          <w:rFonts w:ascii="Arial" w:eastAsia="Arial" w:hAnsi="Arial" w:cs="Arial"/>
          <w:b/>
          <w:bCs/>
          <w:color w:val="333333"/>
        </w:rPr>
        <w:t>Роман Старовойт</w:t>
      </w:r>
      <w:r>
        <w:rPr>
          <w:rFonts w:ascii="Arial" w:eastAsia="Arial" w:hAnsi="Arial" w:cs="Arial"/>
          <w:color w:val="333333"/>
        </w:rPr>
        <w:t>. - М</w:t>
      </w:r>
      <w:r>
        <w:rPr>
          <w:rFonts w:ascii="Arial" w:eastAsia="Arial" w:hAnsi="Arial" w:cs="Arial"/>
          <w:color w:val="333333"/>
        </w:rPr>
        <w:t>олодежь будет здесь с удовольствием</w:t>
      </w:r>
      <w:r>
        <w:rPr>
          <w:rFonts w:ascii="Arial" w:eastAsia="Arial" w:hAnsi="Arial" w:cs="Arial"/>
          <w:color w:val="333333"/>
        </w:rPr>
        <w:t xml:space="preserve"> проводить время, занимаясь физкультурой и спортом».</w:t>
      </w:r>
    </w:p>
    <w:p w14:paraId="3E2487CE" w14:textId="77777777" w:rsidR="00B0589E" w:rsidRDefault="006C4CC9">
      <w:pPr>
        <w:shd w:val="clear" w:color="auto" w:fill="FFFFFF"/>
        <w:spacing w:before="114" w:after="11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«Приятно видеть, что город меняется, развивается. Концерн «Росэнергоатом» прислушивается к жителям, их просьбам. О скейт-парке горожане просили давно. И вот проект реали</w:t>
      </w:r>
      <w:r>
        <w:rPr>
          <w:color w:val="333333"/>
          <w:sz w:val="24"/>
          <w:szCs w:val="24"/>
        </w:rPr>
        <w:t xml:space="preserve">зован. Все это делается, чтобы молодежь никуда не уезжала, оставалась в Курчатове», - отметил директор Курской АЭС </w:t>
      </w:r>
      <w:r>
        <w:rPr>
          <w:b/>
          <w:bCs/>
          <w:color w:val="333333"/>
          <w:sz w:val="24"/>
          <w:szCs w:val="24"/>
        </w:rPr>
        <w:t>Вячеслав Федюкин</w:t>
      </w:r>
      <w:r>
        <w:rPr>
          <w:color w:val="333333"/>
          <w:sz w:val="24"/>
          <w:szCs w:val="24"/>
        </w:rPr>
        <w:t>.</w:t>
      </w:r>
    </w:p>
    <w:p w14:paraId="1A7ACFBE" w14:textId="77777777" w:rsidR="00B0589E" w:rsidRDefault="006C4CC9">
      <w:pPr>
        <w:shd w:val="clear" w:color="auto" w:fill="FFFFFF"/>
        <w:spacing w:before="114" w:after="11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В рамках открытия на новой площадке прошли соревнования в дисциплинах «Скейтбординг», «Самокат» и «ВМХ». На старт </w:t>
      </w:r>
      <w:r>
        <w:rPr>
          <w:color w:val="333333"/>
          <w:sz w:val="24"/>
          <w:szCs w:val="24"/>
        </w:rPr>
        <w:t>вышли спортсмены из Курска, Новосибирска, Выксы Нижегородской области.</w:t>
      </w:r>
    </w:p>
    <w:p w14:paraId="748060B2" w14:textId="77777777" w:rsidR="00B0589E" w:rsidRDefault="006C4CC9">
      <w:pPr>
        <w:spacing w:before="114" w:after="17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«Хорошая площадка: покрытие бетонное, долговечное, гладкое. Здесь можно проводить различные соревнования, - поделился впечатлениями представитель Курской федерации скейтбординга и экстр</w:t>
      </w:r>
      <w:r>
        <w:rPr>
          <w:color w:val="333333"/>
          <w:sz w:val="24"/>
          <w:szCs w:val="24"/>
        </w:rPr>
        <w:t xml:space="preserve">емального спорта </w:t>
      </w:r>
      <w:r>
        <w:rPr>
          <w:b/>
          <w:bCs/>
          <w:color w:val="333333"/>
          <w:sz w:val="24"/>
          <w:szCs w:val="24"/>
        </w:rPr>
        <w:t>Дмитрий Чепелев</w:t>
      </w:r>
      <w:r>
        <w:rPr>
          <w:color w:val="333333"/>
          <w:sz w:val="24"/>
          <w:szCs w:val="24"/>
        </w:rPr>
        <w:t>. - Экстремальными видами спорта увлечены многие. Это и дети, и взрослые. Теперь будем чаще приезжать в Курчатов».</w:t>
      </w:r>
    </w:p>
    <w:p w14:paraId="7C0A8119" w14:textId="77777777" w:rsidR="00B0589E" w:rsidRDefault="006C4CC9">
      <w:pPr>
        <w:spacing w:after="60" w:line="240" w:lineRule="auto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Управление информации и общественных связей Курской АЭС</w:t>
      </w:r>
    </w:p>
    <w:sectPr w:rsidR="00B0589E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89E"/>
    <w:rsid w:val="006C4CC9"/>
    <w:rsid w:val="00B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5DC132"/>
  <w15:docId w15:val="{1DDB2933-58D6-46F4-B60A-80DCB7A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0">
    <w:name w:val="Заголовок 3 Знак"/>
    <w:qFormat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C8E1-FC01-4C55-88A6-8F4D732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34</cp:revision>
  <dcterms:created xsi:type="dcterms:W3CDTF">2022-05-17T10:51:00Z</dcterms:created>
  <dcterms:modified xsi:type="dcterms:W3CDTF">2022-05-17T10:51:00Z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