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5" w:type="dxa"/>
        <w:tblLook w:val="04A0" w:firstRow="1" w:lastRow="0" w:firstColumn="1" w:lastColumn="0" w:noHBand="0" w:noVBand="1"/>
      </w:tblPr>
      <w:tblGrid>
        <w:gridCol w:w="5572"/>
        <w:gridCol w:w="3673"/>
      </w:tblGrid>
      <w:tr w:rsidR="00812865" w14:paraId="10F2FE20" w14:textId="77777777">
        <w:tc>
          <w:tcPr>
            <w:tcW w:w="5571" w:type="dxa"/>
            <w:shd w:val="clear" w:color="auto" w:fill="auto"/>
          </w:tcPr>
          <w:p w14:paraId="53759D20" w14:textId="77777777" w:rsidR="00812865" w:rsidRDefault="008A1E12">
            <w:pPr>
              <w:widowControl w:val="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13486264" wp14:editId="5AF344B5">
                      <wp:simplePos x="0" y="0"/>
                      <wp:positionH relativeFrom="margin">
                        <wp:posOffset>-188595</wp:posOffset>
                      </wp:positionH>
                      <wp:positionV relativeFrom="paragraph">
                        <wp:posOffset>13970</wp:posOffset>
                      </wp:positionV>
                      <wp:extent cx="6423660" cy="1463675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3120" cy="146304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B1B4ED6" w14:textId="77777777" w:rsidR="00812865" w:rsidRDefault="008A1E12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14:paraId="71AC3CC8" w14:textId="77777777" w:rsidR="00812865" w:rsidRDefault="008A1E12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14:paraId="77A4CB13" w14:textId="77777777" w:rsidR="00812865" w:rsidRDefault="00812865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0F9303" w14:textId="77777777" w:rsidR="00812865" w:rsidRDefault="008A1E12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14:paraId="58879E59" w14:textId="77777777" w:rsidR="00812865" w:rsidRDefault="008A1E12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14:paraId="65D2A860" w14:textId="77777777" w:rsidR="00812865" w:rsidRDefault="008A1E12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14:paraId="5D92683B" w14:textId="77777777" w:rsidR="00812865" w:rsidRDefault="008A1E12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14:paraId="54B574DA" w14:textId="77777777" w:rsidR="00812865" w:rsidRDefault="00812865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486264" id="Надпись 4" o:spid="_x0000_s1026" style="position:absolute;margin-left:-14.85pt;margin-top:1.1pt;width:505.8pt;height:115.25pt;z-index: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" filled="f" stroked="f" strokeweight=".18mm">
                      <v:textbox>
                        <w:txbxContent>
                          <w:p w14:paraId="4B1B4ED6" w14:textId="77777777" w:rsidR="00812865" w:rsidRDefault="008A1E12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14:paraId="71AC3CC8" w14:textId="77777777" w:rsidR="00812865" w:rsidRDefault="008A1E12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14:paraId="77A4CB13" w14:textId="77777777" w:rsidR="00812865" w:rsidRDefault="00812865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0F9303" w14:textId="77777777" w:rsidR="00812865" w:rsidRDefault="008A1E12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14:paraId="58879E59" w14:textId="77777777" w:rsidR="00812865" w:rsidRDefault="008A1E12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14:paraId="65D2A860" w14:textId="77777777" w:rsidR="00812865" w:rsidRDefault="008A1E12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14:paraId="5D92683B" w14:textId="77777777" w:rsidR="00812865" w:rsidRDefault="008A1E12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14:paraId="54B574DA" w14:textId="77777777" w:rsidR="00812865" w:rsidRDefault="00812865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3" behindDoc="0" locked="0" layoutInCell="1" allowOverlap="1" wp14:anchorId="419FBE4D" wp14:editId="2854750D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Square wrapText="largest"/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14:paraId="6219C04C" w14:textId="77777777" w:rsidR="00812865" w:rsidRDefault="00812865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550BD549" w14:textId="77777777" w:rsidR="00812865" w:rsidRDefault="00812865">
      <w:pPr>
        <w:spacing w:before="80" w:after="80"/>
        <w:rPr>
          <w:rFonts w:eastAsia="Rosatom"/>
          <w:color w:val="343433"/>
          <w:sz w:val="24"/>
          <w:szCs w:val="24"/>
        </w:rPr>
      </w:pPr>
    </w:p>
    <w:p w14:paraId="42022C2F" w14:textId="77777777" w:rsidR="00812865" w:rsidRDefault="008A1E12">
      <w:pPr>
        <w:spacing w:before="80" w:after="80"/>
        <w:rPr>
          <w:b/>
          <w:bCs/>
          <w:color w:val="333333"/>
        </w:rPr>
      </w:pPr>
      <w:r>
        <w:rPr>
          <w:rFonts w:eastAsia="Rosatom"/>
          <w:b/>
          <w:bCs/>
          <w:color w:val="333333"/>
          <w:sz w:val="24"/>
          <w:szCs w:val="24"/>
        </w:rPr>
        <w:t>ПРЕСС-РЕЛИЗ</w:t>
      </w:r>
    </w:p>
    <w:p w14:paraId="6865D8AB" w14:textId="77777777" w:rsidR="00812865" w:rsidRDefault="008A1E12">
      <w:pPr>
        <w:spacing w:after="120"/>
        <w:rPr>
          <w:color w:val="333333"/>
        </w:rPr>
      </w:pPr>
      <w:r>
        <w:rPr>
          <w:rFonts w:eastAsia="Rosatom"/>
          <w:b/>
          <w:color w:val="333333"/>
          <w:sz w:val="24"/>
          <w:szCs w:val="24"/>
        </w:rPr>
        <w:t>20.05.2022</w:t>
      </w:r>
    </w:p>
    <w:p w14:paraId="263610E8" w14:textId="77777777" w:rsidR="00812865" w:rsidRDefault="008A1E12" w:rsidP="004A1C9A">
      <w:pPr>
        <w:spacing w:before="40" w:after="40"/>
        <w:jc w:val="both"/>
        <w:rPr>
          <w:b/>
          <w:bCs/>
        </w:rPr>
      </w:pPr>
      <w:r>
        <w:rPr>
          <w:b/>
          <w:bCs/>
          <w:color w:val="000000"/>
          <w:sz w:val="24"/>
          <w:szCs w:val="24"/>
        </w:rPr>
        <w:t>Студенты Курского государственного политехнического колледжа изучили работу полномасштабного тренажера Курской АЭС</w:t>
      </w:r>
    </w:p>
    <w:p w14:paraId="033366A2" w14:textId="2D09C3F4" w:rsidR="00812865" w:rsidRDefault="008A1E12" w:rsidP="004A1C9A">
      <w:pPr>
        <w:spacing w:before="40" w:after="80" w:line="252" w:lineRule="auto"/>
        <w:jc w:val="both"/>
        <w:rPr>
          <w:b/>
          <w:bCs/>
        </w:rPr>
      </w:pPr>
      <w:r>
        <w:rPr>
          <w:color w:val="333333"/>
          <w:sz w:val="24"/>
          <w:szCs w:val="24"/>
        </w:rPr>
        <w:t>Инструкторы Учебно-трен</w:t>
      </w:r>
      <w:r w:rsidR="00431AB3">
        <w:rPr>
          <w:color w:val="333333"/>
          <w:sz w:val="24"/>
          <w:szCs w:val="24"/>
        </w:rPr>
        <w:t>и</w:t>
      </w:r>
      <w:r>
        <w:rPr>
          <w:color w:val="333333"/>
          <w:sz w:val="24"/>
          <w:szCs w:val="24"/>
        </w:rPr>
        <w:t>ровочного центра Курской АЭС провели практическое занятие на полномасштабном тренажере для студентов Курчатовского филиала Курского государственного политехнического колледжа (КГПК). На третьем курсе начинается изучение основного пр</w:t>
      </w:r>
      <w:r>
        <w:rPr>
          <w:color w:val="333333"/>
          <w:sz w:val="24"/>
          <w:szCs w:val="24"/>
        </w:rPr>
        <w:t>едмета — «Атомные электростанции и установки» и практическое занятие входит в учебный план.</w:t>
      </w:r>
    </w:p>
    <w:p w14:paraId="65F4F9DD" w14:textId="2E741CA4" w:rsidR="00812865" w:rsidRDefault="008A1E12" w:rsidP="004A1C9A">
      <w:pPr>
        <w:spacing w:before="40" w:after="40" w:line="252" w:lineRule="auto"/>
        <w:jc w:val="both"/>
        <w:rPr>
          <w:b/>
          <w:bCs/>
        </w:rPr>
      </w:pPr>
      <w:r>
        <w:rPr>
          <w:color w:val="333333"/>
          <w:sz w:val="24"/>
          <w:szCs w:val="24"/>
        </w:rPr>
        <w:t>«Курчатовский филиал колледжа открыт в 2004 году по инициативе и при участии Курской АЭС. Совместно реализуем дуальную модель обучения — в колледже даем теоретическ</w:t>
      </w:r>
      <w:r>
        <w:rPr>
          <w:color w:val="333333"/>
          <w:sz w:val="24"/>
          <w:szCs w:val="24"/>
        </w:rPr>
        <w:t xml:space="preserve">ие знания, на атомной станции ребята получают практический опыт, по окончанию обучения наши выпускники гарантированно трудоустраиваются на Курскую АЭС и другие предприятия, входящие в контур «Росатома», — отметила заведующая учебной частью филиала </w:t>
      </w:r>
      <w:r>
        <w:rPr>
          <w:b/>
          <w:bCs/>
          <w:color w:val="333333"/>
          <w:sz w:val="24"/>
          <w:szCs w:val="24"/>
        </w:rPr>
        <w:t xml:space="preserve">Наталья </w:t>
      </w:r>
      <w:r>
        <w:rPr>
          <w:b/>
          <w:bCs/>
          <w:color w:val="333333"/>
          <w:sz w:val="24"/>
          <w:szCs w:val="24"/>
        </w:rPr>
        <w:t>Могилева</w:t>
      </w:r>
      <w:r>
        <w:rPr>
          <w:color w:val="333333"/>
          <w:sz w:val="24"/>
          <w:szCs w:val="24"/>
        </w:rPr>
        <w:t>. — Здесь, на занятии в УТЦ, две группы студентов — около 50</w:t>
      </w:r>
      <w:r w:rsidR="004A1C9A">
        <w:rPr>
          <w:color w:val="333333"/>
          <w:sz w:val="24"/>
          <w:szCs w:val="24"/>
        </w:rPr>
        <w:t> </w:t>
      </w:r>
      <w:r>
        <w:rPr>
          <w:color w:val="333333"/>
          <w:sz w:val="24"/>
          <w:szCs w:val="24"/>
        </w:rPr>
        <w:t>человек. Впереди у ребят еще один год учебы, практика в цехах атомной станции, после чего им будет присвоена профессия «Машинист паровых турбин атомных электрических станций» и «Слесарь п</w:t>
      </w:r>
      <w:r>
        <w:rPr>
          <w:color w:val="333333"/>
          <w:sz w:val="24"/>
          <w:szCs w:val="24"/>
        </w:rPr>
        <w:t>о обслуживанию оборудования электростанций»».</w:t>
      </w:r>
    </w:p>
    <w:p w14:paraId="02228927" w14:textId="77777777" w:rsidR="00812865" w:rsidRDefault="008A1E12" w:rsidP="00CB4CE1">
      <w:pPr>
        <w:spacing w:before="171" w:after="40" w:line="252" w:lineRule="auto"/>
        <w:jc w:val="both"/>
        <w:rPr>
          <w:b/>
          <w:bCs/>
        </w:rPr>
      </w:pPr>
      <w:r>
        <w:rPr>
          <w:color w:val="333333"/>
          <w:sz w:val="24"/>
          <w:szCs w:val="24"/>
        </w:rPr>
        <w:t>В ходе практического занятия студентам рассказали о системах защиты АЭС, продемонстрировали работу полномасштабного тренажера, на котором обучается и повышает квалификацию оперативный персонал. Тренажер позволя</w:t>
      </w:r>
      <w:r>
        <w:rPr>
          <w:color w:val="333333"/>
          <w:sz w:val="24"/>
          <w:szCs w:val="24"/>
        </w:rPr>
        <w:t>ет вырабатывать и закреплять навыки принятия решений и управления энергообъектом в штатных и нештатных ситуациях.</w:t>
      </w:r>
    </w:p>
    <w:p w14:paraId="01F45CF0" w14:textId="5037E395" w:rsidR="00812865" w:rsidRDefault="008A1E12" w:rsidP="00CB4CE1">
      <w:pPr>
        <w:spacing w:before="171" w:after="40" w:line="252" w:lineRule="auto"/>
        <w:jc w:val="both"/>
        <w:rPr>
          <w:b/>
          <w:bCs/>
        </w:rPr>
      </w:pPr>
      <w:r>
        <w:rPr>
          <w:color w:val="333333"/>
          <w:sz w:val="24"/>
          <w:szCs w:val="24"/>
        </w:rPr>
        <w:t>«Подобные занятия дают представление будущим специалистам о работает атомной станции, ответственности, стоящей перед персоналом, — поделился в</w:t>
      </w:r>
      <w:r>
        <w:rPr>
          <w:color w:val="333333"/>
          <w:sz w:val="24"/>
          <w:szCs w:val="24"/>
        </w:rPr>
        <w:t xml:space="preserve">едущий инструктор УТЦ </w:t>
      </w:r>
      <w:r>
        <w:rPr>
          <w:b/>
          <w:bCs/>
          <w:color w:val="333333"/>
          <w:sz w:val="24"/>
          <w:szCs w:val="24"/>
        </w:rPr>
        <w:t>Валентин Трофимов</w:t>
      </w:r>
      <w:r>
        <w:rPr>
          <w:color w:val="333333"/>
          <w:sz w:val="24"/>
          <w:szCs w:val="24"/>
        </w:rPr>
        <w:t>. — Рассказываем о физике работы реактора, системах защиты, модернизации, которая проходила на всех энергоблоках Курской АЭС. Разрешают</w:t>
      </w:r>
      <w:r>
        <w:rPr>
          <w:color w:val="333333"/>
          <w:sz w:val="24"/>
          <w:szCs w:val="24"/>
        </w:rPr>
        <w:t xml:space="preserve"> выполнить несложные задачи на тренажере. Ребята слушают, задают вопросы, значит те</w:t>
      </w:r>
      <w:r>
        <w:rPr>
          <w:color w:val="333333"/>
          <w:sz w:val="24"/>
          <w:szCs w:val="24"/>
        </w:rPr>
        <w:t>мой увлеклись».</w:t>
      </w:r>
    </w:p>
    <w:p w14:paraId="169E0669" w14:textId="77777777" w:rsidR="00812865" w:rsidRDefault="008A1E12" w:rsidP="00CB4CE1">
      <w:pPr>
        <w:spacing w:before="171" w:after="40" w:line="252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«Интересно сопоставлять теорию с практикой. Вспомнил, чему учили в течение года, попутно узнал много нового, — говорит студент КГПК </w:t>
      </w:r>
      <w:r>
        <w:rPr>
          <w:b/>
          <w:bCs/>
          <w:color w:val="333333"/>
          <w:sz w:val="24"/>
          <w:szCs w:val="24"/>
        </w:rPr>
        <w:t>Михаил Мартыненко</w:t>
      </w:r>
      <w:r>
        <w:rPr>
          <w:color w:val="333333"/>
          <w:sz w:val="24"/>
          <w:szCs w:val="24"/>
        </w:rPr>
        <w:t>. — Задумался о возможности продолжить образование — получить высшее, чтобы работать на бло</w:t>
      </w:r>
      <w:r>
        <w:rPr>
          <w:color w:val="333333"/>
          <w:sz w:val="24"/>
          <w:szCs w:val="24"/>
        </w:rPr>
        <w:t>чном щите управления. Это престижно, хотя и сложно».</w:t>
      </w:r>
    </w:p>
    <w:p w14:paraId="47689C7E" w14:textId="77777777" w:rsidR="00812865" w:rsidRDefault="008A1E12">
      <w:pPr>
        <w:spacing w:after="60" w:line="240" w:lineRule="auto"/>
        <w:jc w:val="right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Управление информации и общественных связей Курской АЭС</w:t>
      </w:r>
    </w:p>
    <w:sectPr w:rsidR="00812865">
      <w:pgSz w:w="11906" w:h="16838"/>
      <w:pgMar w:top="1134" w:right="1440" w:bottom="851" w:left="1475" w:header="0" w:footer="0" w:gutter="0"/>
      <w:pgNumType w:start="1"/>
      <w:cols w:space="720"/>
      <w:formProt w:val="0"/>
      <w:docGrid w:linePitch="1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Arial"/>
    <w:charset w:val="01"/>
    <w:family w:val="roman"/>
    <w:pitch w:val="default"/>
  </w:font>
  <w:font w:name="HiddenHorzOCl">
    <w:altName w:val="Cambria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65"/>
    <w:rsid w:val="00431AB3"/>
    <w:rsid w:val="004A1C9A"/>
    <w:rsid w:val="00812865"/>
    <w:rsid w:val="008A1E12"/>
    <w:rsid w:val="00CB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D814"/>
  <w15:docId w15:val="{564B9DFD-9B85-4D91-8407-2543F920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apple-converted-space">
    <w:name w:val="apple-converted-space"/>
    <w:basedOn w:val="a0"/>
    <w:qFormat/>
  </w:style>
  <w:style w:type="character" w:customStyle="1" w:styleId="10">
    <w:name w:val="Заголовок 1 Знак"/>
    <w:basedOn w:val="a0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2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d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paragraph" w:customStyle="1" w:styleId="detnewstitle">
    <w:name w:val="detnewstitle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5C8E1-FC01-4C55-88A6-8F4D7321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343</Words>
  <Characters>1959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Оксана Бородина</cp:lastModifiedBy>
  <cp:revision>37</cp:revision>
  <cp:lastPrinted>2021-12-16T06:09:00Z</cp:lastPrinted>
  <dcterms:created xsi:type="dcterms:W3CDTF">2021-12-16T08:16:00Z</dcterms:created>
  <dcterms:modified xsi:type="dcterms:W3CDTF">2022-05-20T13:11:00Z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