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</w:p>
    <w:p w:rsidR="007B0F8E" w:rsidRPr="002A02BF" w:rsidRDefault="007B0F8E" w:rsidP="007B0F8E">
      <w:pPr>
        <w:widowControl w:val="0"/>
        <w:tabs>
          <w:tab w:val="left" w:pos="3738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</w:pPr>
      <w:r w:rsidRPr="002A02BF">
        <w:rPr>
          <w:rFonts w:ascii="Times New Roman" w:eastAsia="Lucida Sans Unicode" w:hAnsi="Times New Roman" w:cs="Mangal"/>
          <w:color w:val="000000" w:themeColor="text1"/>
          <w:kern w:val="3"/>
          <w:sz w:val="28"/>
          <w:szCs w:val="24"/>
          <w:lang w:eastAsia="zh-CN" w:bidi="hi-IN"/>
        </w:rPr>
        <w:tab/>
      </w: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7B0F8E" w:rsidRPr="002A02BF" w:rsidRDefault="007B0F8E" w:rsidP="007B0F8E">
      <w:pPr>
        <w:widowControl w:val="0"/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  <w:r w:rsidRPr="002A02BF"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  <w:t>Пресс-релиз</w:t>
      </w:r>
    </w:p>
    <w:p w:rsidR="00034064" w:rsidRDefault="00034064" w:rsidP="007B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kern w:val="3"/>
          <w:lang w:eastAsia="zh-CN" w:bidi="hi-IN"/>
        </w:rPr>
      </w:pPr>
    </w:p>
    <w:p w:rsidR="00034064" w:rsidRPr="00034064" w:rsidRDefault="00034064" w:rsidP="00034064">
      <w:pPr>
        <w:widowControl w:val="0"/>
        <w:suppressAutoHyphens/>
        <w:autoSpaceDN w:val="0"/>
        <w:spacing w:after="0" w:line="36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hi-IN"/>
        </w:rPr>
      </w:pPr>
      <w:r w:rsidRPr="0003406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hi-IN"/>
        </w:rPr>
        <w:t>ПАО ГК «ТНС энерго» и дочерние компании ПАО «Россети» обсудили взаимодействие для обеспечения качественного энергоснабжения регионов юга России</w:t>
      </w:r>
    </w:p>
    <w:p w:rsidR="00034064" w:rsidRPr="00034064" w:rsidRDefault="00B90BB0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21</w:t>
      </w:r>
      <w:r w:rsidR="00034064" w:rsidRPr="0003406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 xml:space="preserve"> ию</w:t>
      </w:r>
      <w:r w:rsidR="003C0B5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л</w:t>
      </w:r>
      <w:r w:rsidR="00034064" w:rsidRPr="00034064">
        <w:rPr>
          <w:rFonts w:ascii="Times New Roman" w:eastAsia="Lucida Sans Unicode" w:hAnsi="Times New Roman" w:cs="Mangal"/>
          <w:i/>
          <w:color w:val="000000" w:themeColor="text1"/>
          <w:kern w:val="3"/>
          <w:sz w:val="26"/>
          <w:szCs w:val="26"/>
          <w:lang w:eastAsia="zh-CN" w:bidi="hi-IN"/>
        </w:rPr>
        <w:t>я 2022 г., Краснодар.</w:t>
      </w:r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Генеральный директор ПАО ГК «ТНС энерго» Елена </w:t>
      </w:r>
      <w:proofErr w:type="spellStart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в ходе поездки в Крас</w:t>
      </w:r>
      <w:bookmarkStart w:id="0" w:name="_GoBack"/>
      <w:bookmarkEnd w:id="0"/>
      <w:r w:rsidR="00034064"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нодарский край провела рабочие встречи с руководителями ПАО «Россети Кубань» и ПАО «Россети Юг».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В ходе мероприятий обсуждался уровень взаиморасчетов между компаниями, были подведены итоги совместной работы по урегулированию разногласий и составлен план дальнейших действий.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Были рассмотрены вопросы реализации услуг, учета электроэнергии, организации учета электроэнергии на территории садоводческих некоммерческих товариществ (СНТ).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Стороны договорились о синхронизации усилий в разработке единых подходов, направленных на повышение качества услуг, предоставляемых потребителям.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«Мы оценили динамику производственных показателей и обсудили, в каком направлении двигаться для улучшения качества работы. Ведь в конечном итоге вся наша совместная деятельность направлена на обеспечение надежных и бесперебойных поставок электроэнергии нашим клиентам», – отметила Елена </w:t>
      </w:r>
      <w:proofErr w:type="spellStart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.</w:t>
      </w:r>
    </w:p>
    <w:p w:rsidR="00034064" w:rsidRPr="00034064" w:rsidRDefault="00034064" w:rsidP="003C0B54">
      <w:pPr>
        <w:widowControl w:val="0"/>
        <w:suppressAutoHyphens/>
        <w:autoSpaceDN w:val="0"/>
        <w:spacing w:before="120" w:after="120" w:line="360" w:lineRule="auto"/>
        <w:ind w:left="-426" w:firstLine="113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</w:pPr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Кроме того, Елена </w:t>
      </w:r>
      <w:proofErr w:type="spellStart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>Стельнова</w:t>
      </w:r>
      <w:proofErr w:type="spellEnd"/>
      <w:r w:rsidRPr="00034064">
        <w:rPr>
          <w:rFonts w:ascii="Times New Roman" w:eastAsia="Lucida Sans Unicode" w:hAnsi="Times New Roman" w:cs="Mangal"/>
          <w:color w:val="000000" w:themeColor="text1"/>
          <w:kern w:val="3"/>
          <w:sz w:val="26"/>
          <w:szCs w:val="26"/>
          <w:lang w:eastAsia="zh-CN" w:bidi="hi-IN"/>
        </w:rPr>
        <w:t xml:space="preserve"> проинспектировала работу ПАО «ТНС энерго Кубань» и провела ряд выездных заседаний на производственных участках дочернего общества.</w:t>
      </w:r>
    </w:p>
    <w:p w:rsidR="007B0F8E" w:rsidRPr="002A02BF" w:rsidRDefault="007B0F8E" w:rsidP="007B0F8E">
      <w:pPr>
        <w:widowControl w:val="0"/>
        <w:pBdr>
          <w:top w:val="single" w:sz="4" w:space="1" w:color="auto"/>
        </w:pBdr>
        <w:suppressAutoHyphens/>
        <w:autoSpaceDN w:val="0"/>
        <w:spacing w:before="120" w:after="120" w:line="240" w:lineRule="auto"/>
        <w:ind w:left="-426"/>
        <w:textAlignment w:val="baseline"/>
        <w:rPr>
          <w:rFonts w:ascii="Arial" w:eastAsia="Times New Roman" w:hAnsi="Arial" w:cs="Arial"/>
          <w:color w:val="000000" w:themeColor="text1"/>
          <w:kern w:val="3"/>
          <w:sz w:val="16"/>
          <w:szCs w:val="16"/>
          <w:lang w:eastAsia="zh-CN" w:bidi="hi-IN"/>
        </w:rPr>
      </w:pPr>
    </w:p>
    <w:p w:rsidR="007B0F8E" w:rsidRPr="00270B74" w:rsidRDefault="007B0F8E" w:rsidP="007B0F8E">
      <w:pPr>
        <w:widowControl w:val="0"/>
        <w:suppressAutoHyphens/>
        <w:autoSpaceDN w:val="0"/>
        <w:spacing w:before="120" w:after="120" w:line="360" w:lineRule="auto"/>
        <w:ind w:left="-426"/>
        <w:jc w:val="both"/>
        <w:textAlignment w:val="baseline"/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</w:pPr>
      <w:r w:rsidRPr="00270B74"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</w:t>
      </w:r>
      <w:r w:rsidRPr="00270B74">
        <w:rPr>
          <w:rFonts w:ascii="Times New Roman" w:eastAsia="Lucida Sans Unicode" w:hAnsi="Times New Roman" w:cs="Mangal"/>
          <w:i/>
          <w:color w:val="000000" w:themeColor="text1"/>
          <w:kern w:val="3"/>
          <w:sz w:val="24"/>
          <w:szCs w:val="24"/>
          <w:lang w:eastAsia="zh-CN" w:bidi="hi-IN"/>
        </w:rPr>
        <w:lastRenderedPageBreak/>
        <w:t>Группы компаний «ТНС энерго» по итогам 2021 года составил 67,08 млрд кВт*ч.</w:t>
      </w:r>
    </w:p>
    <w:sectPr w:rsidR="007B0F8E" w:rsidRPr="00270B74" w:rsidSect="00A62C0A">
      <w:headerReference w:type="even" r:id="rId7"/>
      <w:headerReference w:type="default" r:id="rId8"/>
      <w:headerReference w:type="first" r:id="rId9"/>
      <w:pgSz w:w="11906" w:h="16838"/>
      <w:pgMar w:top="993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AB" w:rsidRDefault="00633AAB">
      <w:pPr>
        <w:spacing w:after="0" w:line="240" w:lineRule="auto"/>
      </w:pPr>
      <w:r>
        <w:separator/>
      </w:r>
    </w:p>
  </w:endnote>
  <w:endnote w:type="continuationSeparator" w:id="0">
    <w:p w:rsidR="00633AAB" w:rsidRDefault="006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AB" w:rsidRDefault="00633AAB">
      <w:pPr>
        <w:spacing w:after="0" w:line="240" w:lineRule="auto"/>
      </w:pPr>
      <w:r>
        <w:separator/>
      </w:r>
    </w:p>
  </w:footnote>
  <w:footnote w:type="continuationSeparator" w:id="0">
    <w:p w:rsidR="00633AAB" w:rsidRDefault="006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60935"/>
      <w:docPartObj>
        <w:docPartGallery w:val="Page Numbers (Top of Page)"/>
        <w:docPartUnique/>
      </w:docPartObj>
    </w:sdtPr>
    <w:sdtEndPr/>
    <w:sdtContent>
      <w:p w:rsidR="00044D25" w:rsidRDefault="00021F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4D25" w:rsidRDefault="00B90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21F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B0">
          <w:rPr>
            <w:noProof/>
          </w:rPr>
          <w:t>2</w:t>
        </w:r>
        <w:r>
          <w:fldChar w:fldCharType="end"/>
        </w:r>
      </w:p>
    </w:sdtContent>
  </w:sdt>
  <w:p w:rsidR="00E10985" w:rsidRPr="00D92B64" w:rsidRDefault="00B90BB0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021F56">
    <w:pPr>
      <w:pStyle w:val="a3"/>
    </w:pPr>
    <w:r w:rsidRPr="002557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409A5E" wp14:editId="506EC5BE">
          <wp:simplePos x="0" y="0"/>
          <wp:positionH relativeFrom="margin">
            <wp:align>left</wp:align>
          </wp:positionH>
          <wp:positionV relativeFrom="paragraph">
            <wp:posOffset>260131</wp:posOffset>
          </wp:positionV>
          <wp:extent cx="2033752" cy="871506"/>
          <wp:effectExtent l="0" t="0" r="5080" b="5080"/>
          <wp:wrapNone/>
          <wp:docPr id="3" name="Рисунок 3" descr="blan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752" cy="871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7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4E057" wp14:editId="043F4D0A">
              <wp:simplePos x="0" y="0"/>
              <wp:positionH relativeFrom="margin">
                <wp:posOffset>3501390</wp:posOffset>
              </wp:positionH>
              <wp:positionV relativeFrom="paragraph">
                <wp:posOffset>257175</wp:posOffset>
              </wp:positionV>
              <wp:extent cx="2223135" cy="1079500"/>
              <wp:effectExtent l="0" t="0" r="0" b="6350"/>
              <wp:wrapSquare wrapText="bothSides"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135" cy="10795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2A02BF" w:rsidRPr="002A02BF" w:rsidRDefault="00B90BB0" w:rsidP="002A02BF">
                          <w:pPr>
                            <w:widowControl w:val="0"/>
                            <w:suppressAutoHyphens/>
                            <w:autoSpaceDN w:val="0"/>
                            <w:spacing w:after="0" w:line="312" w:lineRule="auto"/>
                            <w:jc w:val="both"/>
                            <w:textAlignment w:val="baseline"/>
                            <w:rPr>
                              <w:rFonts w:ascii="Times New Roman" w:eastAsia="Lucida Sans Unicode" w:hAnsi="Times New Roman" w:cs="Times New Roman"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</w:p>
                        <w:p w:rsidR="009E4262" w:rsidRPr="009E4262" w:rsidRDefault="00B90BB0" w:rsidP="00F20697">
                          <w:pPr>
                            <w:spacing w:line="312" w:lineRule="auto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4E057" id="Прямоугольник 5" o:spid="_x0000_s1026" style="position:absolute;margin-left:275.7pt;margin-top:20.25pt;width:175.0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" filled="f" stroked="f">
              <v:textbox>
                <w:txbxContent>
                  <w:p w:rsidR="002A02BF" w:rsidRPr="002A02BF" w:rsidRDefault="00403611" w:rsidP="002A02BF">
                    <w:pPr>
                      <w:widowControl w:val="0"/>
                      <w:suppressAutoHyphens/>
                      <w:autoSpaceDN w:val="0"/>
                      <w:spacing w:after="0" w:line="312" w:lineRule="auto"/>
                      <w:jc w:val="both"/>
                      <w:textAlignment w:val="baseline"/>
                      <w:rPr>
                        <w:rFonts w:ascii="Times New Roman" w:eastAsia="Lucida Sans Unicode" w:hAnsi="Times New Roman" w:cs="Times New Roman"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</w:p>
                  <w:p w:rsidR="009E4262" w:rsidRPr="009E4262" w:rsidRDefault="00403611" w:rsidP="00F20697">
                    <w:pPr>
                      <w:spacing w:line="312" w:lineRule="auto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07CB"/>
    <w:multiLevelType w:val="hybridMultilevel"/>
    <w:tmpl w:val="627826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E"/>
    <w:rsid w:val="00021F56"/>
    <w:rsid w:val="00023C18"/>
    <w:rsid w:val="00034064"/>
    <w:rsid w:val="000526B5"/>
    <w:rsid w:val="00120C23"/>
    <w:rsid w:val="00257FBF"/>
    <w:rsid w:val="002658E5"/>
    <w:rsid w:val="00270B74"/>
    <w:rsid w:val="002F6F12"/>
    <w:rsid w:val="00376A1C"/>
    <w:rsid w:val="003C0B54"/>
    <w:rsid w:val="00403611"/>
    <w:rsid w:val="00546045"/>
    <w:rsid w:val="0063093F"/>
    <w:rsid w:val="00633AAB"/>
    <w:rsid w:val="00643E58"/>
    <w:rsid w:val="006C1E17"/>
    <w:rsid w:val="00737FF2"/>
    <w:rsid w:val="007854ED"/>
    <w:rsid w:val="007B0F8E"/>
    <w:rsid w:val="007D0D1C"/>
    <w:rsid w:val="00832572"/>
    <w:rsid w:val="008C2882"/>
    <w:rsid w:val="009072DA"/>
    <w:rsid w:val="009931F1"/>
    <w:rsid w:val="00A936D2"/>
    <w:rsid w:val="00A95C41"/>
    <w:rsid w:val="00B337AB"/>
    <w:rsid w:val="00B530BD"/>
    <w:rsid w:val="00B90BB0"/>
    <w:rsid w:val="00C25337"/>
    <w:rsid w:val="00D65AB5"/>
    <w:rsid w:val="00D77983"/>
    <w:rsid w:val="00ED2649"/>
    <w:rsid w:val="00F13E18"/>
    <w:rsid w:val="00F1491B"/>
    <w:rsid w:val="00F57487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C1ACA"/>
  <w15:chartTrackingRefBased/>
  <w15:docId w15:val="{4B8D6F86-5EDE-42AB-93A2-A3391A4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F8E"/>
  </w:style>
  <w:style w:type="paragraph" w:customStyle="1" w:styleId="Standard">
    <w:name w:val="Standard"/>
    <w:rsid w:val="007B0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4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5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604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9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Шамарина Тамара Александровна</cp:lastModifiedBy>
  <cp:revision>3</cp:revision>
  <cp:lastPrinted>2022-06-28T12:09:00Z</cp:lastPrinted>
  <dcterms:created xsi:type="dcterms:W3CDTF">2022-07-21T10:47:00Z</dcterms:created>
  <dcterms:modified xsi:type="dcterms:W3CDTF">2022-07-21T10:51:00Z</dcterms:modified>
</cp:coreProperties>
</file>