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6F5D2D">
        <w:rPr>
          <w:rFonts w:ascii="Arial" w:hAnsi="Arial" w:cs="Arial"/>
          <w:sz w:val="20"/>
          <w:szCs w:val="16"/>
        </w:rPr>
        <w:t>08</w:t>
      </w:r>
      <w:r w:rsidRPr="00E8280A">
        <w:rPr>
          <w:rFonts w:ascii="Arial" w:hAnsi="Arial" w:cs="Arial"/>
          <w:sz w:val="20"/>
          <w:szCs w:val="16"/>
        </w:rPr>
        <w:t>.0</w:t>
      </w:r>
      <w:r w:rsidR="006F5D2D">
        <w:rPr>
          <w:rFonts w:ascii="Arial" w:hAnsi="Arial" w:cs="Arial"/>
          <w:sz w:val="20"/>
          <w:szCs w:val="16"/>
        </w:rPr>
        <w:t>7</w:t>
      </w:r>
      <w:r w:rsidRPr="00E8280A">
        <w:rPr>
          <w:rFonts w:ascii="Arial" w:hAnsi="Arial" w:cs="Arial"/>
          <w:sz w:val="20"/>
          <w:szCs w:val="16"/>
        </w:rPr>
        <w:t>.202</w:t>
      </w:r>
      <w:r w:rsidR="00236B7E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6F5D2D">
        <w:rPr>
          <w:rFonts w:ascii="Arial" w:hAnsi="Arial" w:cs="Arial"/>
          <w:sz w:val="20"/>
          <w:szCs w:val="16"/>
        </w:rPr>
        <w:t>Москва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E5173" w:rsidRPr="006F5D2D" w:rsidRDefault="007E5173" w:rsidP="006F5D2D">
      <w:pPr>
        <w:spacing w:line="276" w:lineRule="auto"/>
        <w:rPr>
          <w:rFonts w:ascii="Arial" w:eastAsia="Times New Roman" w:hAnsi="Arial" w:cs="Arial"/>
          <w:b/>
          <w:sz w:val="32"/>
          <w:szCs w:val="24"/>
          <w:lang w:eastAsia="ru-RU"/>
        </w:rPr>
      </w:pPr>
      <w:r w:rsidRPr="006F5D2D">
        <w:rPr>
          <w:rFonts w:ascii="Arial" w:eastAsia="Times New Roman" w:hAnsi="Arial" w:cs="Arial"/>
          <w:b/>
          <w:sz w:val="32"/>
          <w:szCs w:val="24"/>
          <w:lang w:eastAsia="ru-RU"/>
        </w:rPr>
        <w:t>«ЗЭТО» продолжает вносить вклад в развитие энергообеспечения  Москвы</w:t>
      </w:r>
    </w:p>
    <w:p w:rsidR="007E5173" w:rsidRPr="006F5D2D" w:rsidRDefault="007E5173" w:rsidP="007E5173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E5173" w:rsidRPr="006F5D2D" w:rsidRDefault="007E5173" w:rsidP="007E5173">
      <w:pPr>
        <w:jc w:val="both"/>
        <w:rPr>
          <w:rFonts w:ascii="Arial" w:hAnsi="Arial" w:cs="Arial"/>
          <w:b/>
          <w:sz w:val="24"/>
          <w:szCs w:val="20"/>
        </w:rPr>
      </w:pPr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>Завод электротехнического оборудования ЗАО «ЗЭТО» (Великие Луки), входящий в  «Промышленный электротехнический кластер Псковской области»,</w:t>
      </w:r>
      <w:r w:rsidR="006F5D2D"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>обеспечил оборудованием ПС 220/110 кВ «</w:t>
      </w:r>
      <w:proofErr w:type="spellStart"/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>Тютчево</w:t>
      </w:r>
      <w:proofErr w:type="spellEnd"/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», </w:t>
      </w:r>
      <w:proofErr w:type="gramStart"/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>возводимую</w:t>
      </w:r>
      <w:proofErr w:type="gramEnd"/>
      <w:r w:rsidRPr="006F5D2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специалистами компании «Россети Московский регион» в городском округе Пушкинский.</w:t>
      </w:r>
    </w:p>
    <w:p w:rsidR="007E5173" w:rsidRDefault="007E5173" w:rsidP="007E5173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92A5A" w:rsidRDefault="00A92A5A" w:rsidP="007E5173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978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06-22-02-59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5A" w:rsidRPr="006F5D2D" w:rsidRDefault="00A92A5A" w:rsidP="007E5173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szCs w:val="24"/>
          <w:lang w:eastAsia="ru-RU"/>
        </w:rPr>
        <w:t xml:space="preserve">Строящийся питающий центр является объектом федерального значения и станет одним из крупнейших на севере Подмосковья. Подстанция решит задачу повышения надежности электроснабжения 40 населенных пунктов Пушкинского городского округа с населением около 180 </w:t>
      </w:r>
      <w:r w:rsidRPr="00A92A5A">
        <w:rPr>
          <w:rFonts w:ascii="Arial" w:eastAsia="Times New Roman" w:hAnsi="Arial" w:cs="Arial"/>
          <w:szCs w:val="24"/>
          <w:lang w:eastAsia="ru-RU"/>
        </w:rPr>
        <w:lastRenderedPageBreak/>
        <w:t xml:space="preserve">тысяч человек, создаст условия для подключения новых потребителей, увеличит инвестиционную привлекательность территории и повысит качество жизни людей.  Мощность </w:t>
      </w:r>
      <w:proofErr w:type="spellStart"/>
      <w:r w:rsidRPr="00A92A5A">
        <w:rPr>
          <w:rFonts w:ascii="Arial" w:eastAsia="Times New Roman" w:hAnsi="Arial" w:cs="Arial"/>
          <w:szCs w:val="24"/>
          <w:lang w:eastAsia="ru-RU"/>
        </w:rPr>
        <w:t>энергообъекта</w:t>
      </w:r>
      <w:proofErr w:type="spellEnd"/>
      <w:r w:rsidRPr="00A92A5A">
        <w:rPr>
          <w:rFonts w:ascii="Arial" w:eastAsia="Times New Roman" w:hAnsi="Arial" w:cs="Arial"/>
          <w:szCs w:val="24"/>
          <w:lang w:eastAsia="ru-RU"/>
        </w:rPr>
        <w:t xml:space="preserve"> составит 250 МВА. В строительство новой подстанции </w:t>
      </w:r>
      <w:r w:rsidR="006F5D2D" w:rsidRPr="00A92A5A">
        <w:rPr>
          <w:rFonts w:ascii="Arial" w:eastAsia="Times New Roman" w:hAnsi="Arial" w:cs="Arial"/>
          <w:szCs w:val="24"/>
          <w:lang w:eastAsia="ru-RU"/>
        </w:rPr>
        <w:t xml:space="preserve">«Россети Московский регион» </w:t>
      </w:r>
      <w:r w:rsidRPr="00A92A5A">
        <w:rPr>
          <w:rFonts w:ascii="Arial" w:eastAsia="Times New Roman" w:hAnsi="Arial" w:cs="Arial"/>
          <w:szCs w:val="24"/>
          <w:lang w:eastAsia="ru-RU"/>
        </w:rPr>
        <w:t xml:space="preserve">планирует вложить около 4 </w:t>
      </w:r>
      <w:r w:rsidR="00A92A5A" w:rsidRPr="00A92A5A">
        <w:rPr>
          <w:rFonts w:ascii="Arial" w:eastAsia="Times New Roman" w:hAnsi="Arial" w:cs="Arial"/>
          <w:szCs w:val="24"/>
          <w:lang w:eastAsia="ru-RU"/>
        </w:rPr>
        <w:t>млрд.</w:t>
      </w:r>
      <w:r w:rsidRPr="00A92A5A">
        <w:rPr>
          <w:rFonts w:ascii="Arial" w:eastAsia="Times New Roman" w:hAnsi="Arial" w:cs="Arial"/>
          <w:szCs w:val="24"/>
          <w:lang w:eastAsia="ru-RU"/>
        </w:rPr>
        <w:t xml:space="preserve"> рублей.</w:t>
      </w: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7E5173" w:rsidRPr="00A92A5A" w:rsidRDefault="00A92A5A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3DF3A91" wp14:editId="05D6C371">
            <wp:simplePos x="0" y="0"/>
            <wp:positionH relativeFrom="column">
              <wp:posOffset>4479290</wp:posOffset>
            </wp:positionH>
            <wp:positionV relativeFrom="paragraph">
              <wp:posOffset>849630</wp:posOffset>
            </wp:positionV>
            <wp:extent cx="2229485" cy="1666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73" w:rsidRPr="00A92A5A">
        <w:rPr>
          <w:rFonts w:ascii="Arial" w:eastAsia="Times New Roman" w:hAnsi="Arial" w:cs="Arial"/>
          <w:szCs w:val="24"/>
          <w:lang w:eastAsia="ru-RU"/>
        </w:rPr>
        <w:t xml:space="preserve">В состав оборудования ЗАО «ЗЭТО» вошли следующие номенклатурные позиции: заземлители 110 кВ, ОПН 10-30, 110 и 220 кВ, разъединители 10, 35, 110 и 220 кВ, элегазовый баковый выключатель 110 кВ, шинные опоры 110 и 220 кВ, жесткая ошиновка. Отметим, что перечень </w:t>
      </w:r>
      <w:hyperlink r:id="rId10" w:history="1">
        <w:r w:rsidR="007E5173" w:rsidRPr="00A92A5A">
          <w:rPr>
            <w:rStyle w:val="ad"/>
            <w:rFonts w:ascii="Arial" w:eastAsia="Times New Roman" w:hAnsi="Arial" w:cs="Arial"/>
            <w:szCs w:val="24"/>
            <w:lang w:eastAsia="ru-RU"/>
          </w:rPr>
          <w:t>выпускаемого оборудования</w:t>
        </w:r>
      </w:hyperlink>
      <w:r w:rsidR="007E5173" w:rsidRPr="00A92A5A">
        <w:rPr>
          <w:rFonts w:ascii="Arial" w:eastAsia="Times New Roman" w:hAnsi="Arial" w:cs="Arial"/>
          <w:szCs w:val="24"/>
          <w:lang w:eastAsia="ru-RU"/>
        </w:rPr>
        <w:t xml:space="preserve"> ЗАО «ЗЭТО» составляет более 400 наименований и охватывает все классы напряжений от 0,38 до 750 кВ.</w:t>
      </w: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szCs w:val="24"/>
          <w:lang w:eastAsia="ru-RU"/>
        </w:rPr>
        <w:t> </w:t>
      </w: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szCs w:val="24"/>
          <w:lang w:eastAsia="ru-RU"/>
        </w:rPr>
        <w:t xml:space="preserve">В начале марта руководители ПАО «Россети Московский регион» </w:t>
      </w:r>
      <w:hyperlink r:id="rId11" w:history="1">
        <w:r w:rsidRPr="00A92A5A">
          <w:rPr>
            <w:rStyle w:val="ad"/>
            <w:rFonts w:ascii="Arial" w:eastAsia="Times New Roman" w:hAnsi="Arial" w:cs="Arial"/>
            <w:szCs w:val="24"/>
            <w:lang w:eastAsia="ru-RU"/>
          </w:rPr>
          <w:t>посетили</w:t>
        </w:r>
      </w:hyperlink>
      <w:r w:rsidRPr="00A92A5A">
        <w:rPr>
          <w:rFonts w:ascii="Arial" w:eastAsia="Times New Roman" w:hAnsi="Arial" w:cs="Arial"/>
          <w:szCs w:val="24"/>
          <w:lang w:eastAsia="ru-RU"/>
        </w:rPr>
        <w:t xml:space="preserve"> наше предприятие, где провели техническое совещание по вопросам эксплуатации оборудования, а также смогли лично осмотреть производство современно</w:t>
      </w:r>
      <w:r w:rsidR="006F5D2D" w:rsidRPr="00A92A5A">
        <w:rPr>
          <w:rFonts w:ascii="Arial" w:eastAsia="Times New Roman" w:hAnsi="Arial" w:cs="Arial"/>
          <w:szCs w:val="24"/>
          <w:lang w:eastAsia="ru-RU"/>
        </w:rPr>
        <w:t>й</w:t>
      </w:r>
      <w:r w:rsidRPr="00A92A5A">
        <w:rPr>
          <w:rFonts w:ascii="Arial" w:eastAsia="Times New Roman" w:hAnsi="Arial" w:cs="Arial"/>
          <w:szCs w:val="24"/>
          <w:lang w:eastAsia="ru-RU"/>
        </w:rPr>
        <w:t xml:space="preserve"> российско</w:t>
      </w:r>
      <w:r w:rsidR="006F5D2D" w:rsidRPr="00A92A5A">
        <w:rPr>
          <w:rFonts w:ascii="Arial" w:eastAsia="Times New Roman" w:hAnsi="Arial" w:cs="Arial"/>
          <w:szCs w:val="24"/>
          <w:lang w:eastAsia="ru-RU"/>
        </w:rPr>
        <w:t xml:space="preserve">й </w:t>
      </w:r>
      <w:r w:rsidRPr="00A92A5A">
        <w:rPr>
          <w:rFonts w:ascii="Arial" w:eastAsia="Times New Roman" w:hAnsi="Arial" w:cs="Arial"/>
          <w:szCs w:val="24"/>
          <w:lang w:eastAsia="ru-RU"/>
        </w:rPr>
        <w:t>электротехническо</w:t>
      </w:r>
      <w:r w:rsidR="006F5D2D" w:rsidRPr="00A92A5A">
        <w:rPr>
          <w:rFonts w:ascii="Arial" w:eastAsia="Times New Roman" w:hAnsi="Arial" w:cs="Arial"/>
          <w:szCs w:val="24"/>
          <w:lang w:eastAsia="ru-RU"/>
        </w:rPr>
        <w:t>й продукции</w:t>
      </w:r>
      <w:r w:rsidRPr="00A92A5A">
        <w:rPr>
          <w:rFonts w:ascii="Arial" w:eastAsia="Times New Roman" w:hAnsi="Arial" w:cs="Arial"/>
          <w:szCs w:val="24"/>
          <w:lang w:eastAsia="ru-RU"/>
        </w:rPr>
        <w:t>, включая последние разработки.</w:t>
      </w:r>
    </w:p>
    <w:p w:rsidR="00A92A5A" w:rsidRPr="00A92A5A" w:rsidRDefault="00A92A5A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7E5173" w:rsidRPr="00A92A5A" w:rsidRDefault="00A92A5A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00377" wp14:editId="1011EF49">
                <wp:simplePos x="0" y="0"/>
                <wp:positionH relativeFrom="column">
                  <wp:posOffset>4419600</wp:posOffset>
                </wp:positionH>
                <wp:positionV relativeFrom="paragraph">
                  <wp:posOffset>381000</wp:posOffset>
                </wp:positionV>
                <wp:extent cx="2295525" cy="887730"/>
                <wp:effectExtent l="0" t="0" r="9525" b="762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8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A5A" w:rsidRPr="00A92A5A" w:rsidRDefault="00A92A5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hyperlink r:id="rId12" w:history="1">
                              <w:r w:rsidRPr="00A92A5A">
                                <w:rPr>
                                  <w:rStyle w:val="ad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ЗАО «ЗЭТО» оснастила разъединителями один из опорных центров питания в Новой Москве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48pt;margin-top:30pt;width:180.75pt;height:6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" fillcolor="white [3201]" stroked="f" strokeweight=".5pt">
                <v:textbox>
                  <w:txbxContent>
                    <w:p w:rsidR="00A92A5A" w:rsidRPr="00A92A5A" w:rsidRDefault="00A92A5A">
                      <w:pPr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</w:pPr>
                      <w:hyperlink r:id="rId13" w:history="1">
                        <w:r w:rsidRPr="00A92A5A">
                          <w:rPr>
                            <w:rStyle w:val="ad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ЗАО «ЗЭТО» оснастила разъединителями один из опорных центров питания в Новой Москве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7E5173" w:rsidRPr="00A92A5A">
        <w:rPr>
          <w:rFonts w:ascii="Arial" w:eastAsia="Times New Roman" w:hAnsi="Arial" w:cs="Arial"/>
          <w:szCs w:val="24"/>
          <w:lang w:eastAsia="ru-RU"/>
        </w:rPr>
        <w:t xml:space="preserve">ЗАО «ЗЭТО» производит надежное, качественное и отвечающим всем международным стандартам оборудование. Мы располагаем необходимыми производственными мощностями для обеспечения оборудованием всех </w:t>
      </w:r>
      <w:proofErr w:type="spellStart"/>
      <w:r w:rsidR="007E5173" w:rsidRPr="00A92A5A">
        <w:rPr>
          <w:rFonts w:ascii="Arial" w:eastAsia="Times New Roman" w:hAnsi="Arial" w:cs="Arial"/>
          <w:szCs w:val="24"/>
          <w:lang w:eastAsia="ru-RU"/>
        </w:rPr>
        <w:t>энергообъектов</w:t>
      </w:r>
      <w:proofErr w:type="spellEnd"/>
      <w:r w:rsidR="007E5173" w:rsidRPr="00A92A5A">
        <w:rPr>
          <w:rFonts w:ascii="Arial" w:eastAsia="Times New Roman" w:hAnsi="Arial" w:cs="Arial"/>
          <w:szCs w:val="24"/>
          <w:lang w:eastAsia="ru-RU"/>
        </w:rPr>
        <w:t xml:space="preserve"> РФ и стран Ближнего зарубежья.  </w:t>
      </w: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</w:p>
    <w:p w:rsidR="007E5173" w:rsidRPr="00A92A5A" w:rsidRDefault="007E5173" w:rsidP="007E5173">
      <w:pPr>
        <w:spacing w:line="276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A92A5A">
        <w:rPr>
          <w:rFonts w:ascii="Arial" w:eastAsia="Times New Roman" w:hAnsi="Arial" w:cs="Arial"/>
          <w:szCs w:val="24"/>
          <w:lang w:eastAsia="ru-RU"/>
        </w:rPr>
        <w:t xml:space="preserve">Также у нас работают специалисты, которые способны оказать экспертную поддержку при проектировании новых и модернизации действующих </w:t>
      </w:r>
      <w:proofErr w:type="spellStart"/>
      <w:r w:rsidRPr="00A92A5A">
        <w:rPr>
          <w:rFonts w:ascii="Arial" w:eastAsia="Times New Roman" w:hAnsi="Arial" w:cs="Arial"/>
          <w:szCs w:val="24"/>
          <w:lang w:eastAsia="ru-RU"/>
        </w:rPr>
        <w:t>энергообъектов</w:t>
      </w:r>
      <w:proofErr w:type="spellEnd"/>
      <w:r w:rsidRPr="00A92A5A">
        <w:rPr>
          <w:rFonts w:ascii="Arial" w:eastAsia="Times New Roman" w:hAnsi="Arial" w:cs="Arial"/>
          <w:szCs w:val="24"/>
          <w:lang w:eastAsia="ru-RU"/>
        </w:rPr>
        <w:t>, в которых ранее было  заложено оборудование ABB, Siemens, GE и других иностранных производителей ушедших с российского рынка</w:t>
      </w:r>
    </w:p>
    <w:p w:rsidR="00594554" w:rsidRDefault="00594554" w:rsidP="000F448A">
      <w:pPr>
        <w:jc w:val="both"/>
        <w:rPr>
          <w:rFonts w:ascii="Arial" w:hAnsi="Arial" w:cs="Arial"/>
          <w:sz w:val="24"/>
          <w:szCs w:val="20"/>
        </w:rPr>
      </w:pPr>
    </w:p>
    <w:p w:rsidR="00A92A5A" w:rsidRDefault="00A92A5A" w:rsidP="000F448A">
      <w:pPr>
        <w:jc w:val="both"/>
        <w:rPr>
          <w:rFonts w:ascii="Arial" w:hAnsi="Arial" w:cs="Arial"/>
          <w:sz w:val="24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0"/>
          <w:lang w:eastAsia="ru-RU"/>
        </w:rPr>
        <w:drawing>
          <wp:inline distT="0" distB="0" distL="0" distR="0">
            <wp:extent cx="6645910" cy="27508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 вид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5A" w:rsidRPr="006F5D2D" w:rsidRDefault="00A92A5A" w:rsidP="000F448A">
      <w:pPr>
        <w:jc w:val="both"/>
        <w:rPr>
          <w:rFonts w:ascii="Arial" w:hAnsi="Arial" w:cs="Arial"/>
          <w:sz w:val="24"/>
          <w:szCs w:val="20"/>
        </w:rPr>
      </w:pPr>
    </w:p>
    <w:p w:rsidR="00594554" w:rsidRPr="00A92A5A" w:rsidRDefault="008A4CAE" w:rsidP="000F448A">
      <w:pPr>
        <w:jc w:val="both"/>
        <w:rPr>
          <w:rFonts w:ascii="Arial" w:hAnsi="Arial" w:cs="Arial"/>
          <w:color w:val="808080" w:themeColor="background1" w:themeShade="80"/>
          <w:sz w:val="18"/>
          <w:szCs w:val="20"/>
        </w:rPr>
      </w:pPr>
      <w:r w:rsidRPr="00A92A5A">
        <w:rPr>
          <w:rFonts w:ascii="Arial" w:hAnsi="Arial" w:cs="Arial"/>
          <w:color w:val="808080" w:themeColor="background1" w:themeShade="80"/>
          <w:sz w:val="18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A92A5A">
        <w:rPr>
          <w:rFonts w:ascii="Arial" w:hAnsi="Arial" w:cs="Arial"/>
          <w:color w:val="808080" w:themeColor="background1" w:themeShade="80"/>
          <w:sz w:val="18"/>
          <w:szCs w:val="20"/>
        </w:rPr>
        <w:t xml:space="preserve"> 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A92A5A">
        <w:rPr>
          <w:rFonts w:ascii="Arial" w:hAnsi="Arial" w:cs="Arial"/>
          <w:color w:val="808080" w:themeColor="background1" w:themeShade="80"/>
          <w:sz w:val="18"/>
          <w:szCs w:val="20"/>
        </w:rPr>
        <w:t>азующих организаций Министерства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A92A5A">
        <w:rPr>
          <w:rFonts w:ascii="Arial" w:hAnsi="Arial" w:cs="Arial"/>
          <w:color w:val="808080" w:themeColor="background1" w:themeShade="80"/>
          <w:sz w:val="18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 xml:space="preserve">Подробнее: </w:t>
      </w:r>
      <w:hyperlink r:id="rId15" w:history="1">
        <w:r w:rsidR="002135C6" w:rsidRPr="00A92A5A">
          <w:rPr>
            <w:rStyle w:val="ad"/>
            <w:rFonts w:ascii="Arial" w:hAnsi="Arial" w:cs="Arial"/>
            <w:color w:val="808080" w:themeColor="background1" w:themeShade="80"/>
            <w:sz w:val="18"/>
            <w:szCs w:val="20"/>
          </w:rPr>
          <w:t>https://www.zeto.ru</w:t>
        </w:r>
      </w:hyperlink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 xml:space="preserve">, 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  <w:lang w:val="en-US"/>
        </w:rPr>
        <w:t>info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>@</w:t>
      </w:r>
      <w:proofErr w:type="spellStart"/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  <w:lang w:val="en-US"/>
        </w:rPr>
        <w:t>zeto</w:t>
      </w:r>
      <w:proofErr w:type="spellEnd"/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</w:rPr>
        <w:t>.</w:t>
      </w:r>
      <w:r w:rsidR="00C14B9A" w:rsidRPr="00A92A5A">
        <w:rPr>
          <w:rFonts w:ascii="Arial" w:hAnsi="Arial" w:cs="Arial"/>
          <w:color w:val="808080" w:themeColor="background1" w:themeShade="80"/>
          <w:sz w:val="18"/>
          <w:szCs w:val="20"/>
          <w:lang w:val="en-US"/>
        </w:rPr>
        <w:t>ru</w:t>
      </w:r>
    </w:p>
    <w:sectPr w:rsidR="00594554" w:rsidRPr="00A92A5A" w:rsidSect="00715AE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8E0" w:rsidRDefault="004078E0" w:rsidP="00715AE0">
      <w:r>
        <w:separator/>
      </w:r>
    </w:p>
  </w:endnote>
  <w:endnote w:type="continuationSeparator" w:id="0">
    <w:p w:rsidR="004078E0" w:rsidRDefault="004078E0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8E0" w:rsidRDefault="004078E0" w:rsidP="00715AE0">
      <w:r>
        <w:separator/>
      </w:r>
    </w:p>
  </w:footnote>
  <w:footnote w:type="continuationSeparator" w:id="0">
    <w:p w:rsidR="004078E0" w:rsidRDefault="004078E0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36B7E"/>
    <w:rsid w:val="00253862"/>
    <w:rsid w:val="0026161C"/>
    <w:rsid w:val="002C4008"/>
    <w:rsid w:val="002C576E"/>
    <w:rsid w:val="00332670"/>
    <w:rsid w:val="0040646D"/>
    <w:rsid w:val="004078E0"/>
    <w:rsid w:val="00470D2D"/>
    <w:rsid w:val="0056297B"/>
    <w:rsid w:val="0057031F"/>
    <w:rsid w:val="00594554"/>
    <w:rsid w:val="005B6745"/>
    <w:rsid w:val="0060224F"/>
    <w:rsid w:val="00626A19"/>
    <w:rsid w:val="006971D0"/>
    <w:rsid w:val="00697587"/>
    <w:rsid w:val="006E66F8"/>
    <w:rsid w:val="006F5D2D"/>
    <w:rsid w:val="00715AE0"/>
    <w:rsid w:val="007E08D5"/>
    <w:rsid w:val="007E5173"/>
    <w:rsid w:val="0080574F"/>
    <w:rsid w:val="0081121F"/>
    <w:rsid w:val="008577FA"/>
    <w:rsid w:val="008A4CAE"/>
    <w:rsid w:val="008F6065"/>
    <w:rsid w:val="00A05313"/>
    <w:rsid w:val="00A35A6A"/>
    <w:rsid w:val="00A41B7C"/>
    <w:rsid w:val="00A7562B"/>
    <w:rsid w:val="00A92A5A"/>
    <w:rsid w:val="00BF0ABC"/>
    <w:rsid w:val="00C14B9A"/>
    <w:rsid w:val="00C61E97"/>
    <w:rsid w:val="00CD367E"/>
    <w:rsid w:val="00CF74CD"/>
    <w:rsid w:val="00CF7BA2"/>
    <w:rsid w:val="00D24AEE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024EE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9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eto.ru/news/zao-zyeto-osnastila-razedinitelyami-o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zeto.ru/news/zao-zyeto-osnastila-razedinitelyami-o/" TargetMode="External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zeto.ru/news/15-marta-velikolukskiy-zavod-zao-zyeto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zet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eto.ru/products_and_services/catalog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</cp:revision>
  <dcterms:created xsi:type="dcterms:W3CDTF">2022-06-30T06:42:00Z</dcterms:created>
  <dcterms:modified xsi:type="dcterms:W3CDTF">2022-06-30T06:42:00Z</dcterms:modified>
</cp:coreProperties>
</file>