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E598" w14:textId="24B83924" w:rsidR="00EF4812" w:rsidRDefault="00EF4812" w:rsidP="00713AF3">
      <w:pPr>
        <w:pStyle w:val="a3"/>
      </w:pPr>
      <w:r>
        <w:t>Новость</w:t>
      </w:r>
    </w:p>
    <w:p w14:paraId="18FE1374" w14:textId="557F237B" w:rsidR="00FA6C19" w:rsidRDefault="009507B5" w:rsidP="00EF4812">
      <w:r>
        <w:t>У</w:t>
      </w:r>
      <w:r w:rsidR="00FA6C19" w:rsidRPr="005C245A">
        <w:t>чебные курсы</w:t>
      </w:r>
    </w:p>
    <w:p w14:paraId="74776C98" w14:textId="7E110B85" w:rsidR="00FA6C19" w:rsidRPr="009507B5" w:rsidRDefault="009507B5" w:rsidP="00EF4812">
      <w:r>
        <w:t xml:space="preserve">по визуализации в </w:t>
      </w:r>
      <w:r>
        <w:rPr>
          <w:lang w:val="en-US"/>
        </w:rPr>
        <w:t>Ceramic</w:t>
      </w:r>
      <w:r w:rsidRPr="009507B5">
        <w:t xml:space="preserve"> 3</w:t>
      </w:r>
      <w:r>
        <w:rPr>
          <w:lang w:val="en-US"/>
        </w:rPr>
        <w:t>D</w:t>
      </w:r>
    </w:p>
    <w:p w14:paraId="031190A9" w14:textId="115D185C" w:rsidR="00FA6C19" w:rsidRPr="009507B5" w:rsidRDefault="009507B5" w:rsidP="00EF4812">
      <w:r>
        <w:t xml:space="preserve">стали доступны </w:t>
      </w:r>
    </w:p>
    <w:p w14:paraId="4E2DEF36" w14:textId="3706C865" w:rsidR="00FA6C19" w:rsidRDefault="00FA6C19" w:rsidP="00EF4812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0DEB8FA7" w14:textId="5A9990F3" w:rsidR="009507B5" w:rsidRPr="009507B5" w:rsidRDefault="009507B5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Интерактивной обучающей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платформе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Ceramic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3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D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всем пользователям модуля визуализации доступны детальные курсы как по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COM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PB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рендерам</w:t>
      </w:r>
      <w:proofErr w:type="spellEnd"/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, так и по работе с Облачной технологией рендеринга </w:t>
      </w:r>
    </w:p>
    <w:p w14:paraId="6E05B1AE" w14:textId="0944B718" w:rsidR="009507B5" w:rsidRPr="009507B5" w:rsidRDefault="009507B5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Качественные в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идеоуроки и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детальные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задания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помогут отработать ключевые навыки визуализации для создания по-настоящему эффектных визуальных материалов.</w:t>
      </w:r>
    </w:p>
    <w:p w14:paraId="66E6545E" w14:textId="77777777" w:rsidR="009507B5" w:rsidRPr="009507B5" w:rsidRDefault="009507B5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66857F73" w14:textId="4423D93F" w:rsidR="009507B5" w:rsidRPr="009507B5" w:rsidRDefault="00D5297A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Каждый курс</w:t>
      </w:r>
      <w:r w:rsidR="009507B5"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содержит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по </w:t>
      </w:r>
      <w:r w:rsidR="009507B5"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6 уроков и позволяет:</w:t>
      </w:r>
    </w:p>
    <w:p w14:paraId="3B0E93B5" w14:textId="24BCB9D3" w:rsidR="009507B5" w:rsidRPr="00D5297A" w:rsidRDefault="00D5297A" w:rsidP="00D5297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</w:t>
      </w: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азобраться в необходимых настройках для работы технологии;</w:t>
      </w:r>
    </w:p>
    <w:p w14:paraId="5C6DFFAD" w14:textId="4766919E" w:rsidR="00D5297A" w:rsidRPr="00D5297A" w:rsidRDefault="00D5297A" w:rsidP="00D5297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Освоить настройку материалов п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л</w:t>
      </w: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итки и обоев</w:t>
      </w:r>
    </w:p>
    <w:p w14:paraId="1FE870A0" w14:textId="10FF0EF7" w:rsidR="00D5297A" w:rsidRPr="00D5297A" w:rsidRDefault="00D5297A" w:rsidP="00D5297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Научиться работать с разными типами освежения</w:t>
      </w:r>
    </w:p>
    <w:p w14:paraId="23EDD8BF" w14:textId="5CA346B1" w:rsidR="00D5297A" w:rsidRDefault="00D5297A" w:rsidP="00D5297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Познакомиться с важными нюансами для создания </w:t>
      </w:r>
      <w:proofErr w:type="spellStart"/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рендеров</w:t>
      </w:r>
      <w:proofErr w:type="spellEnd"/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 панорам</w:t>
      </w:r>
    </w:p>
    <w:p w14:paraId="7EDBD195" w14:textId="762EEC9E" w:rsidR="00D5297A" w:rsidRPr="00D5297A" w:rsidRDefault="00D5297A" w:rsidP="00D5297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Узнать, к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ак отправить панораму клиенту</w:t>
      </w:r>
    </w:p>
    <w:p w14:paraId="0FCC1C01" w14:textId="4FAC5819" w:rsidR="009507B5" w:rsidRDefault="009507B5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21BCA23B" w14:textId="3D968BCE" w:rsidR="006839FA" w:rsidRPr="0048707F" w:rsidRDefault="006839FA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Также видеозаписи уроков можно найти в разделе «Обучение» на страницах для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COM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и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PB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Render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.</w:t>
      </w:r>
    </w:p>
    <w:p w14:paraId="477E1EEA" w14:textId="77777777" w:rsidR="006839FA" w:rsidRDefault="006839FA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1A42ADD3" w14:textId="3D62AFC4" w:rsidR="009507B5" w:rsidRDefault="009507B5" w:rsidP="009507B5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Для начала обучения нужно просто открыть курс с главной страницы на онлайн-платформе. Если в системе вы видите только презентационный видеоролик, проверьте наличие действующей лицензии </w:t>
      </w:r>
      <w:r w:rsid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 «Модуль визуализации»</w:t>
      </w:r>
    </w:p>
    <w:p w14:paraId="7B336E18" w14:textId="7F138B65" w:rsidR="009507B5" w:rsidRDefault="009507B5" w:rsidP="00EF4812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7C1B58CE" w14:textId="296791D0" w:rsidR="00FA6C19" w:rsidRPr="00FA6C19" w:rsidRDefault="00FA6C19" w:rsidP="009507B5">
      <w:pPr>
        <w:rPr>
          <w:rFonts w:ascii="Roboto" w:hAnsi="Roboto"/>
          <w:color w:val="000000" w:themeColor="text1"/>
          <w:sz w:val="23"/>
          <w:szCs w:val="23"/>
        </w:rPr>
      </w:pPr>
      <w:r w:rsidRPr="00FA6C19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br/>
      </w:r>
    </w:p>
    <w:p w14:paraId="3DC1682B" w14:textId="51E04E0D" w:rsidR="002D3013" w:rsidRDefault="002D3013" w:rsidP="009D1888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</w:p>
    <w:p w14:paraId="251F3632" w14:textId="396EDE1A" w:rsidR="00D5297A" w:rsidRDefault="00D5297A" w:rsidP="009D1888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</w:p>
    <w:p w14:paraId="6D4B5F4A" w14:textId="77777777" w:rsidR="00D5297A" w:rsidRDefault="00D5297A" w:rsidP="009D1888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</w:p>
    <w:p w14:paraId="2F01CF3A" w14:textId="518CD539" w:rsidR="002D3013" w:rsidRDefault="002D3013" w:rsidP="009D1888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</w:p>
    <w:p w14:paraId="22DCBBA8" w14:textId="77777777" w:rsidR="006839FA" w:rsidRDefault="006839FA" w:rsidP="009D1888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</w:p>
    <w:p w14:paraId="3953C3A9" w14:textId="5D85EBF5" w:rsidR="002D3013" w:rsidRDefault="002D3013" w:rsidP="009D1888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</w:p>
    <w:p w14:paraId="78D42768" w14:textId="77777777" w:rsidR="002D3013" w:rsidRPr="00F67121" w:rsidRDefault="002D3013" w:rsidP="002D3013">
      <w:pPr>
        <w:pStyle w:val="a3"/>
      </w:pPr>
      <w:r>
        <w:t>Пресс-релиз</w:t>
      </w:r>
    </w:p>
    <w:p w14:paraId="7DF8AF26" w14:textId="77777777" w:rsidR="002D3013" w:rsidRDefault="002D3013" w:rsidP="002D3013">
      <w:pPr>
        <w:pStyle w:val="a3"/>
      </w:pPr>
    </w:p>
    <w:p w14:paraId="48643413" w14:textId="32DC8952" w:rsidR="002D3013" w:rsidRDefault="006839FA" w:rsidP="002D3013">
      <w:pPr>
        <w:jc w:val="both"/>
        <w:rPr>
          <w:b/>
          <w:bCs/>
        </w:rPr>
      </w:pPr>
      <w:r>
        <w:rPr>
          <w:b/>
          <w:bCs/>
        </w:rPr>
        <w:t>Новые актуальные курсы по модулю визуализации от к</w:t>
      </w:r>
      <w:r w:rsidR="002D3013">
        <w:rPr>
          <w:b/>
          <w:bCs/>
        </w:rPr>
        <w:t>омпани</w:t>
      </w:r>
      <w:r>
        <w:rPr>
          <w:b/>
          <w:bCs/>
        </w:rPr>
        <w:t>и</w:t>
      </w:r>
      <w:r w:rsidR="002D3013">
        <w:rPr>
          <w:b/>
          <w:bCs/>
        </w:rPr>
        <w:t xml:space="preserve"> </w:t>
      </w:r>
      <w:r w:rsidR="002D3013">
        <w:rPr>
          <w:b/>
          <w:bCs/>
          <w:lang w:val="en-US"/>
        </w:rPr>
        <w:t>Ceramic</w:t>
      </w:r>
      <w:r w:rsidR="002D3013" w:rsidRPr="00F67121">
        <w:rPr>
          <w:b/>
          <w:bCs/>
        </w:rPr>
        <w:t xml:space="preserve"> 3</w:t>
      </w:r>
      <w:r w:rsidR="002D3013">
        <w:rPr>
          <w:b/>
          <w:bCs/>
          <w:lang w:val="en-US"/>
        </w:rPr>
        <w:t>D</w:t>
      </w:r>
      <w:r w:rsidR="002D3013" w:rsidRPr="00F67121">
        <w:rPr>
          <w:b/>
          <w:bCs/>
        </w:rPr>
        <w:t xml:space="preserve"> </w:t>
      </w:r>
      <w:r>
        <w:rPr>
          <w:b/>
          <w:bCs/>
        </w:rPr>
        <w:t>уже доступны на обучающей платформе</w:t>
      </w:r>
    </w:p>
    <w:p w14:paraId="68D2C554" w14:textId="77777777" w:rsidR="006839FA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061E01F0" w14:textId="77777777" w:rsidR="006839FA" w:rsidRPr="009507B5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Интерактивной обучающей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платформе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Ceramic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3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D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всем пользователям модуля визуализации доступны детальные курсы как по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COM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PB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рендерам</w:t>
      </w:r>
      <w:proofErr w:type="spellEnd"/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, так и по работе с Облачной технологией рендеринга </w:t>
      </w:r>
    </w:p>
    <w:p w14:paraId="483D1440" w14:textId="77777777" w:rsidR="006839FA" w:rsidRPr="009507B5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Качественные в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идеоуроки и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детальные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задания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помогут отработать ключевые навыки визуализации для создания по-настоящему эффектных визуальных материалов.</w:t>
      </w:r>
    </w:p>
    <w:p w14:paraId="6A3EC0B3" w14:textId="77777777" w:rsidR="006839FA" w:rsidRPr="009507B5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047390FC" w14:textId="77777777" w:rsidR="006839FA" w:rsidRPr="009507B5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Каждый курс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содержит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по 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6 уроков и позволяет:</w:t>
      </w:r>
    </w:p>
    <w:p w14:paraId="608DD3FC" w14:textId="77777777" w:rsidR="006839FA" w:rsidRPr="00D5297A" w:rsidRDefault="006839FA" w:rsidP="006839F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</w:t>
      </w: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азобраться в необходимых настройках для работы технологии;</w:t>
      </w:r>
    </w:p>
    <w:p w14:paraId="3C0A4C7B" w14:textId="62589C93" w:rsidR="006839FA" w:rsidRPr="00D5297A" w:rsidRDefault="006839FA" w:rsidP="006839F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Освоить настройку материалов п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л</w:t>
      </w: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итки и</w:t>
      </w:r>
      <w:r w:rsidR="00A24554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объектов</w:t>
      </w:r>
    </w:p>
    <w:p w14:paraId="7224CDAB" w14:textId="2B567027" w:rsidR="006839FA" w:rsidRPr="00D5297A" w:rsidRDefault="006839FA" w:rsidP="006839F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Научиться работать с разными типами осве</w:t>
      </w:r>
      <w:r w:rsidR="00A24554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щ</w:t>
      </w: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ения</w:t>
      </w:r>
    </w:p>
    <w:p w14:paraId="08F301CD" w14:textId="77777777" w:rsidR="006839FA" w:rsidRDefault="006839FA" w:rsidP="006839F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Познакомиться с важными нюансами для создания </w:t>
      </w:r>
      <w:proofErr w:type="spellStart"/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рендеров</w:t>
      </w:r>
      <w:proofErr w:type="spellEnd"/>
      <w:r w:rsidRPr="00D5297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 панорам</w:t>
      </w:r>
    </w:p>
    <w:p w14:paraId="6D98BF81" w14:textId="77777777" w:rsidR="006839FA" w:rsidRPr="00D5297A" w:rsidRDefault="006839FA" w:rsidP="006839FA">
      <w:pPr>
        <w:pStyle w:val="a9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Узнать, к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ак отправить панораму клиенту</w:t>
      </w:r>
    </w:p>
    <w:p w14:paraId="389BE0EF" w14:textId="77777777" w:rsidR="0048707F" w:rsidRPr="0048707F" w:rsidRDefault="0048707F" w:rsidP="0048707F">
      <w:pPr>
        <w:pStyle w:val="a9"/>
        <w:numPr>
          <w:ilvl w:val="0"/>
          <w:numId w:val="7"/>
        </w:numPr>
        <w:spacing w:after="0" w:line="240" w:lineRule="auto"/>
        <w:rPr>
          <w:rFonts w:ascii="Roboto" w:hAnsi="Roboto"/>
          <w:color w:val="000000" w:themeColor="text1"/>
          <w:sz w:val="23"/>
          <w:szCs w:val="23"/>
        </w:rPr>
      </w:pPr>
      <w:r w:rsidRPr="0048707F">
        <w:rPr>
          <w:rFonts w:ascii="Roboto" w:hAnsi="Roboto"/>
          <w:color w:val="000000" w:themeColor="text1"/>
          <w:sz w:val="23"/>
          <w:szCs w:val="23"/>
        </w:rPr>
        <w:t xml:space="preserve">Для экономии времени пользователей в будущем, в видеоуроках приводится разбор частых ошибок при работе над проектами. </w:t>
      </w:r>
    </w:p>
    <w:p w14:paraId="17F7B43F" w14:textId="6D6677CA" w:rsidR="006839FA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0F0E749A" w14:textId="77777777" w:rsidR="0048707F" w:rsidRDefault="0048707F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14CA9C72" w14:textId="61ECF380" w:rsidR="006839FA" w:rsidRPr="006839FA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Также видеозаписи уроков можно найти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 сайте компании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в разделе «Обучение»</w:t>
      </w:r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.</w:t>
      </w:r>
    </w:p>
    <w:p w14:paraId="3BE086CC" w14:textId="77777777" w:rsidR="006839FA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2FA02198" w14:textId="39E7A82D" w:rsidR="006839FA" w:rsidRDefault="006839FA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Для начала обучения нужно просто открыть курс с главной страницы на онлайн-платформе. Если в системе вы видите только презентационный видеоролик, проверьте наличие действующей лицензии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 «Модуль визуализации»</w:t>
      </w:r>
    </w:p>
    <w:p w14:paraId="072B873D" w14:textId="2BEFEE2D" w:rsidR="00364850" w:rsidRDefault="00364850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2E9104F9" w14:textId="072D4003" w:rsidR="00364850" w:rsidRDefault="00364850" w:rsidP="006839FA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364850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https://ru.ceramic3d.com/company/news/uchebnye_kursy_po_vizualizatsii_v_ceramic_3d_stali_dostupny/</w:t>
      </w:r>
    </w:p>
    <w:p w14:paraId="3774E9C4" w14:textId="77777777" w:rsidR="0048707F" w:rsidRDefault="0048707F" w:rsidP="00C50674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p w14:paraId="075B7F32" w14:textId="5C2B5949" w:rsidR="00EF4812" w:rsidRDefault="00EF4812" w:rsidP="00C50674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p w14:paraId="060D213C" w14:textId="40C0BADC" w:rsidR="00EF4812" w:rsidRDefault="00EF4812" w:rsidP="00C50674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p w14:paraId="3CCD6F60" w14:textId="30368D78" w:rsidR="00EF4812" w:rsidRDefault="00EF4812" w:rsidP="00C50674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p w14:paraId="37DDF508" w14:textId="590E15D6" w:rsidR="00EF4812" w:rsidRDefault="00EF4812" w:rsidP="00C50674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p w14:paraId="35154234" w14:textId="73CA1A8F" w:rsidR="00EF4812" w:rsidRPr="00F67121" w:rsidRDefault="00EF4812" w:rsidP="00EF4812">
      <w:pPr>
        <w:pStyle w:val="a3"/>
      </w:pPr>
      <w:r>
        <w:t>Пост</w:t>
      </w:r>
    </w:p>
    <w:p w14:paraId="559A5B00" w14:textId="77777777" w:rsidR="00EF4812" w:rsidRDefault="00EF4812" w:rsidP="00EF4812">
      <w:pPr>
        <w:spacing w:after="0" w:line="240" w:lineRule="auto"/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1DA1E53F" w14:textId="77777777" w:rsidR="00EF4812" w:rsidRDefault="00EF4812" w:rsidP="00EF4812">
      <w:pPr>
        <w:spacing w:after="0" w:line="240" w:lineRule="auto"/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</w:p>
    <w:p w14:paraId="07FDE628" w14:textId="77777777" w:rsidR="0048707F" w:rsidRPr="009507B5" w:rsidRDefault="00EF4812" w:rsidP="0048707F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EF4812">
        <w:rPr>
          <w:rFonts w:ascii="Segoe UI Emoji" w:eastAsia="Times New Roman" w:hAnsi="Segoe UI Emoji" w:cs="Segoe UI Emoji"/>
          <w:color w:val="000000" w:themeColor="text1"/>
          <w:sz w:val="23"/>
          <w:szCs w:val="23"/>
          <w:shd w:val="clear" w:color="auto" w:fill="FFFFFF"/>
          <w:lang w:eastAsia="ru-RU"/>
        </w:rPr>
        <w:t>🔔</w:t>
      </w:r>
      <w:r w:rsidRPr="00EF4812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Pr="00FA6C19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В</w:t>
      </w:r>
      <w:r w:rsidRPr="009D1888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 </w:t>
      </w:r>
      <w:hyperlink r:id="rId5" w:history="1">
        <w:r w:rsidRPr="009D1888">
          <w:rPr>
            <w:rFonts w:ascii="Roboto" w:eastAsia="Times New Roman" w:hAnsi="Roboto" w:cs="Times New Roman"/>
            <w:color w:val="000000" w:themeColor="text1"/>
            <w:sz w:val="23"/>
            <w:szCs w:val="23"/>
            <w:u w:val="single"/>
            <w:shd w:val="clear" w:color="auto" w:fill="FFFFFF"/>
            <w:lang w:eastAsia="ru-RU"/>
          </w:rPr>
          <w:t>Интерактивной обучающей системе</w:t>
        </w:r>
      </w:hyperlink>
      <w:r w:rsidRPr="009D1888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 </w:t>
      </w:r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всем пользователям модуля визуализации доступны детальные курсы как по </w:t>
      </w:r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COM</w:t>
      </w:r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 </w:t>
      </w:r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PB</w:t>
      </w:r>
      <w:r w:rsidR="0048707F"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рендерам</w:t>
      </w:r>
      <w:proofErr w:type="spellEnd"/>
      <w:r w:rsidR="0048707F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, так и по работе с Облачной технологией рендеринга </w:t>
      </w:r>
    </w:p>
    <w:p w14:paraId="3273313F" w14:textId="77777777" w:rsidR="0048707F" w:rsidRPr="009507B5" w:rsidRDefault="0048707F" w:rsidP="0048707F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Качественные в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идеоуроки и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детальные</w:t>
      </w:r>
      <w:r w:rsidRPr="009507B5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задания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помогут отработать ключевые навыки визуализации для создания по-настоящему эффектных визуальных материалов.</w:t>
      </w:r>
    </w:p>
    <w:p w14:paraId="6EDC218B" w14:textId="46A6A2B7" w:rsidR="00EF4812" w:rsidRDefault="00EF4812" w:rsidP="00EF4812">
      <w:pPr>
        <w:spacing w:after="0" w:line="240" w:lineRule="auto"/>
        <w:rPr>
          <w:rFonts w:ascii="Roboto" w:hAnsi="Roboto"/>
          <w:color w:val="000000" w:themeColor="text1"/>
          <w:sz w:val="23"/>
          <w:szCs w:val="23"/>
        </w:rPr>
      </w:pPr>
      <w:r w:rsidRPr="009D1888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br/>
      </w:r>
      <w:r w:rsidRPr="00FA6C19">
        <w:rPr>
          <w:rFonts w:ascii="Roboto" w:hAnsi="Roboto"/>
          <w:color w:val="000000" w:themeColor="text1"/>
          <w:sz w:val="23"/>
          <w:szCs w:val="23"/>
        </w:rPr>
        <w:t xml:space="preserve">Для экономии времени пользователей в будущем, в видеоуроках приводится разбор частых ошибок при работе над проектами. Мы рекомендуем пройти теоретический курс и выполнить задания даже опытным пользователям. </w:t>
      </w:r>
    </w:p>
    <w:p w14:paraId="01BD122A" w14:textId="4D6E73E7" w:rsidR="0048707F" w:rsidRDefault="0048707F" w:rsidP="00EF4812">
      <w:pPr>
        <w:spacing w:after="0" w:line="240" w:lineRule="auto"/>
        <w:rPr>
          <w:rFonts w:ascii="Roboto" w:hAnsi="Roboto"/>
          <w:color w:val="000000" w:themeColor="text1"/>
          <w:sz w:val="23"/>
          <w:szCs w:val="23"/>
        </w:rPr>
      </w:pPr>
    </w:p>
    <w:p w14:paraId="0DFFB814" w14:textId="71DCB008" w:rsidR="00EF4812" w:rsidRDefault="00EF4812" w:rsidP="00EF4812">
      <w:p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9D1888">
        <w:rPr>
          <w:rFonts w:ascii="Roboto" w:eastAsia="Times New Roman" w:hAnsi="Roboto" w:cs="Times New Roman"/>
          <w:b/>
          <w:bCs/>
          <w:color w:val="000000" w:themeColor="text1"/>
          <w:sz w:val="23"/>
          <w:szCs w:val="23"/>
          <w:lang w:eastAsia="ru-RU"/>
        </w:rPr>
        <w:t>Вход на обучающую платформу</w:t>
      </w:r>
      <w:r w:rsidRPr="009D1888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 для пользователей производится прямо из программы — по кнопке на левой панели инструментов или из меню “Помощь”, пункт “Обучение”.</w:t>
      </w:r>
    </w:p>
    <w:p w14:paraId="4AA9978A" w14:textId="77777777" w:rsidR="0048707F" w:rsidRPr="0048707F" w:rsidRDefault="0048707F" w:rsidP="0048707F">
      <w:pP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Также видеозаписи уроков можно найти в разделе «Обучение» на страницах для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COM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и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PB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val="en-US" w:eastAsia="ru-RU"/>
        </w:rPr>
        <w:t>Render</w:t>
      </w:r>
      <w:r w:rsidRPr="006839FA">
        <w:rPr>
          <w:rFonts w:ascii="Roboto" w:eastAsia="Times New Roman" w:hAnsi="Roboto" w:cs="Times New Roman"/>
          <w:color w:val="000000" w:themeColor="text1"/>
          <w:sz w:val="23"/>
          <w:szCs w:val="23"/>
          <w:shd w:val="clear" w:color="auto" w:fill="FFFFFF"/>
          <w:lang w:eastAsia="ru-RU"/>
        </w:rPr>
        <w:t>.</w:t>
      </w:r>
    </w:p>
    <w:p w14:paraId="7DC35BE7" w14:textId="77777777" w:rsidR="0048707F" w:rsidRPr="009D1888" w:rsidRDefault="0048707F" w:rsidP="00EF4812">
      <w:p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</w:p>
    <w:p w14:paraId="52FFC2AE" w14:textId="449A36FA" w:rsidR="00EF4812" w:rsidRPr="00FA6C19" w:rsidRDefault="00EF4812" w:rsidP="00EF4812">
      <w:pPr>
        <w:pStyle w:val="a7"/>
        <w:shd w:val="clear" w:color="auto" w:fill="FFFFFF"/>
        <w:spacing w:before="0" w:after="0"/>
        <w:rPr>
          <w:rFonts w:ascii="Roboto" w:hAnsi="Roboto"/>
          <w:color w:val="000000" w:themeColor="text1"/>
          <w:sz w:val="23"/>
          <w:szCs w:val="23"/>
        </w:rPr>
      </w:pPr>
      <w:r>
        <w:rPr>
          <w:rFonts w:ascii="Segoe UI Symbol" w:hAnsi="Segoe UI Symbol" w:cs="Segoe UI Symbol"/>
          <w:color w:val="202124"/>
          <w:shd w:val="clear" w:color="auto" w:fill="FFFFFF"/>
        </w:rPr>
        <w:t>☝</w:t>
      </w:r>
      <w:r>
        <w:rPr>
          <w:rFonts w:ascii="Segoe UI Emoji" w:hAnsi="Segoe UI Emoji" w:cs="Segoe UI Emoji"/>
          <w:color w:val="202124"/>
          <w:shd w:val="clear" w:color="auto" w:fill="FFFFFF"/>
        </w:rPr>
        <w:t>🏼</w:t>
      </w:r>
      <w:r w:rsidRPr="00FA6C19">
        <w:rPr>
          <w:rFonts w:ascii="Roboto" w:hAnsi="Roboto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 w:themeColor="text1"/>
          <w:sz w:val="23"/>
          <w:szCs w:val="23"/>
        </w:rPr>
        <w:t xml:space="preserve"> </w:t>
      </w:r>
      <w:r w:rsidRPr="00FA6C19">
        <w:rPr>
          <w:rFonts w:ascii="Roboto" w:hAnsi="Roboto"/>
          <w:b/>
          <w:bCs/>
          <w:color w:val="000000" w:themeColor="text1"/>
          <w:sz w:val="23"/>
          <w:szCs w:val="23"/>
        </w:rPr>
        <w:t>Внимание!</w:t>
      </w:r>
      <w:r w:rsidRPr="00FA6C19">
        <w:rPr>
          <w:rFonts w:ascii="Roboto" w:hAnsi="Roboto"/>
          <w:color w:val="000000" w:themeColor="text1"/>
          <w:sz w:val="23"/>
          <w:szCs w:val="23"/>
        </w:rPr>
        <w:t xml:space="preserve"> Если у вас нет доступа к новым курсам Обучающей платформе </w:t>
      </w:r>
      <w:proofErr w:type="spellStart"/>
      <w:r w:rsidRPr="00FA6C19">
        <w:rPr>
          <w:rFonts w:ascii="Roboto" w:hAnsi="Roboto"/>
          <w:color w:val="000000" w:themeColor="text1"/>
          <w:sz w:val="23"/>
          <w:szCs w:val="23"/>
        </w:rPr>
        <w:t>Ceramic</w:t>
      </w:r>
      <w:proofErr w:type="spellEnd"/>
      <w:r w:rsidRPr="00FA6C19">
        <w:rPr>
          <w:rFonts w:ascii="Roboto" w:hAnsi="Roboto"/>
          <w:color w:val="000000" w:themeColor="text1"/>
          <w:sz w:val="23"/>
          <w:szCs w:val="23"/>
        </w:rPr>
        <w:t xml:space="preserve"> 3D, проверьте наличие соответствующ</w:t>
      </w:r>
      <w:r w:rsidR="0048707F">
        <w:rPr>
          <w:rFonts w:ascii="Roboto" w:hAnsi="Roboto"/>
          <w:color w:val="000000" w:themeColor="text1"/>
          <w:sz w:val="23"/>
          <w:szCs w:val="23"/>
        </w:rPr>
        <w:t>его</w:t>
      </w:r>
      <w:r w:rsidRPr="00FA6C19">
        <w:rPr>
          <w:rFonts w:ascii="Roboto" w:hAnsi="Roboto"/>
          <w:color w:val="000000" w:themeColor="text1"/>
          <w:sz w:val="23"/>
          <w:szCs w:val="23"/>
        </w:rPr>
        <w:t xml:space="preserve"> модул</w:t>
      </w:r>
      <w:r w:rsidR="0048707F">
        <w:rPr>
          <w:rFonts w:ascii="Roboto" w:hAnsi="Roboto"/>
          <w:color w:val="000000" w:themeColor="text1"/>
          <w:sz w:val="23"/>
          <w:szCs w:val="23"/>
        </w:rPr>
        <w:t>я</w:t>
      </w:r>
      <w:r w:rsidRPr="00FA6C19">
        <w:rPr>
          <w:rFonts w:ascii="Roboto" w:hAnsi="Roboto"/>
          <w:color w:val="000000" w:themeColor="text1"/>
          <w:sz w:val="23"/>
          <w:szCs w:val="23"/>
        </w:rPr>
        <w:t xml:space="preserve"> на ключе. </w:t>
      </w:r>
    </w:p>
    <w:p w14:paraId="1053B649" w14:textId="7684C7FD" w:rsidR="00EF4812" w:rsidRDefault="00EF4812" w:rsidP="00C50674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p w14:paraId="5EF91AF6" w14:textId="607822E6" w:rsidR="00EF4812" w:rsidRPr="00FA6C19" w:rsidRDefault="00EF4812" w:rsidP="00EF4812">
      <w:pPr>
        <w:pStyle w:val="a7"/>
        <w:shd w:val="clear" w:color="auto" w:fill="FFFFFF"/>
        <w:rPr>
          <w:rFonts w:ascii="Roboto" w:hAnsi="Roboto"/>
          <w:color w:val="000000" w:themeColor="text1"/>
          <w:sz w:val="23"/>
          <w:szCs w:val="23"/>
        </w:rPr>
      </w:pPr>
    </w:p>
    <w:sectPr w:rsidR="00EF4812" w:rsidRPr="00FA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D72"/>
    <w:multiLevelType w:val="hybridMultilevel"/>
    <w:tmpl w:val="5F3A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585"/>
    <w:multiLevelType w:val="hybridMultilevel"/>
    <w:tmpl w:val="872E87C4"/>
    <w:lvl w:ilvl="0" w:tplc="CCC2C390">
      <w:start w:val="8"/>
      <w:numFmt w:val="bullet"/>
      <w:lvlText w:val="•"/>
      <w:lvlJc w:val="left"/>
      <w:pPr>
        <w:ind w:left="1425" w:hanging="705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61EBE"/>
    <w:multiLevelType w:val="hybridMultilevel"/>
    <w:tmpl w:val="110A2DCC"/>
    <w:lvl w:ilvl="0" w:tplc="CCC2C390">
      <w:start w:val="8"/>
      <w:numFmt w:val="bullet"/>
      <w:lvlText w:val="•"/>
      <w:lvlJc w:val="left"/>
      <w:pPr>
        <w:ind w:left="1065" w:hanging="705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D0666"/>
    <w:multiLevelType w:val="hybridMultilevel"/>
    <w:tmpl w:val="DE9CC98C"/>
    <w:lvl w:ilvl="0" w:tplc="CCC2C390">
      <w:start w:val="8"/>
      <w:numFmt w:val="bullet"/>
      <w:lvlText w:val="•"/>
      <w:lvlJc w:val="left"/>
      <w:pPr>
        <w:ind w:left="1065" w:hanging="705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57534"/>
    <w:multiLevelType w:val="multilevel"/>
    <w:tmpl w:val="2D38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C6BE4"/>
    <w:multiLevelType w:val="multilevel"/>
    <w:tmpl w:val="C6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C4C20"/>
    <w:multiLevelType w:val="multilevel"/>
    <w:tmpl w:val="6DE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290038">
    <w:abstractNumId w:val="6"/>
  </w:num>
  <w:num w:numId="2" w16cid:durableId="429786489">
    <w:abstractNumId w:val="5"/>
  </w:num>
  <w:num w:numId="3" w16cid:durableId="47805151">
    <w:abstractNumId w:val="4"/>
  </w:num>
  <w:num w:numId="4" w16cid:durableId="625434050">
    <w:abstractNumId w:val="0"/>
  </w:num>
  <w:num w:numId="5" w16cid:durableId="204145999">
    <w:abstractNumId w:val="3"/>
  </w:num>
  <w:num w:numId="6" w16cid:durableId="49233961">
    <w:abstractNumId w:val="2"/>
  </w:num>
  <w:num w:numId="7" w16cid:durableId="23324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88"/>
    <w:rsid w:val="002A0F2B"/>
    <w:rsid w:val="002C455F"/>
    <w:rsid w:val="002D3013"/>
    <w:rsid w:val="00331B96"/>
    <w:rsid w:val="00364850"/>
    <w:rsid w:val="0048707F"/>
    <w:rsid w:val="004B2F0F"/>
    <w:rsid w:val="006839FA"/>
    <w:rsid w:val="00713AF3"/>
    <w:rsid w:val="009507B5"/>
    <w:rsid w:val="009B62C1"/>
    <w:rsid w:val="009D1888"/>
    <w:rsid w:val="00A24554"/>
    <w:rsid w:val="00A57D1C"/>
    <w:rsid w:val="00C50674"/>
    <w:rsid w:val="00CE4E95"/>
    <w:rsid w:val="00D5297A"/>
    <w:rsid w:val="00E4634A"/>
    <w:rsid w:val="00EF4812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1169"/>
  <w15:chartTrackingRefBased/>
  <w15:docId w15:val="{21DACCD5-3FCA-414D-B724-74BA8E3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95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EF481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4E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E95"/>
    <w:pPr>
      <w:jc w:val="center"/>
    </w:pPr>
    <w:rPr>
      <w:rFonts w:cs="Times New Roman"/>
      <w:b/>
      <w:bCs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E95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9D18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1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F4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D5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ceramic3d.com/training/trainin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Первякова Татьяна</dc:creator>
  <cp:keywords/>
  <dc:description/>
  <cp:lastModifiedBy>Ceramic3D</cp:lastModifiedBy>
  <cp:revision>6</cp:revision>
  <dcterms:created xsi:type="dcterms:W3CDTF">2022-07-29T10:34:00Z</dcterms:created>
  <dcterms:modified xsi:type="dcterms:W3CDTF">2022-08-04T08:18:00Z</dcterms:modified>
</cp:coreProperties>
</file>