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Подавляющее</w:t>
      </w:r>
      <w:r w:rsidDel="00000000" w:rsidR="00000000" w:rsidRPr="00000000">
        <w:rPr>
          <w:b w:val="1"/>
          <w:sz w:val="24"/>
          <w:szCs w:val="24"/>
          <w:rtl w:val="0"/>
        </w:rPr>
        <w:t xml:space="preserve"> большинство россиян отдохнули в этом году в России и остались довольны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ind w:right="30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Специалисты </w:t>
      </w:r>
      <w:r w:rsidDel="00000000" w:rsidR="00000000" w:rsidRPr="00000000">
        <w:rPr>
          <w:i w:val="1"/>
          <w:rtl w:val="0"/>
        </w:rPr>
        <w:t xml:space="preserve">платежного сервиса MobiCash провели опрос с целью выяснить, где россияне в этом году проводят отпуск и какие способы оплаты предпочитают в связи со сложившейся ситуацией, в том числе для покупки билетов и бронирования жилья. Участие в опросе приняли почти 2300 пользователей платежного сервиса MobiCash.  </w:t>
      </w:r>
    </w:p>
    <w:p w:rsidR="00000000" w:rsidDel="00000000" w:rsidP="00000000" w:rsidRDefault="00000000" w:rsidRPr="00000000" w14:paraId="00000003">
      <w:pPr>
        <w:shd w:fill="ffffff" w:val="clear"/>
        <w:ind w:right="300"/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7198125" cy="4102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98125" cy="410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ind w:right="30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ОТПУСК ПО РАСПИСАНИЮ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ind w:right="300"/>
        <w:jc w:val="both"/>
        <w:rPr/>
      </w:pPr>
      <w:r w:rsidDel="00000000" w:rsidR="00000000" w:rsidRPr="00000000">
        <w:rPr>
          <w:rtl w:val="0"/>
        </w:rPr>
        <w:t xml:space="preserve">48 % опрошенных уже были в отпуске в этом году, причем больше половины из них (72 %) 1 раз, почти треть (27 %) 2 раза, а 1 % счастливчиков отдохнул в этом году уже более 2 раз. 35 % планируют отпуск в 2022 г. и 17 % не были и не планируют.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Более половины (53 %) побывавших в отпуске ездили отдыхать в другой российский регион или за границу, треть (32 %) – оставались дома, а остальные предпочли дачный отдых.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МАРШРУТЫ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Подавляющее большинство (89 %) уезжавших в отпуск респондентов провели его в России. За границу выезжали только 6 %, а 5 % успели отдохнуть и там, и там.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Больше половины опрошенных (64 %) организовали отдых самостоятельно, 18 % помог работодатель, 12 % прибегли к услугам туристического агентства, 6 % воспользовались поддержкой родных.</w:t>
      </w:r>
    </w:p>
    <w:p w:rsidR="00000000" w:rsidDel="00000000" w:rsidP="00000000" w:rsidRDefault="00000000" w:rsidRPr="00000000" w14:paraId="0000000A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69 % отдыхавших за границей провели отпуск в Турции, 15 % – в Грузии, 13 % – в Израиле, 3 % – в других странах: Казахстане, Узбекистане, Абхазии и др.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Наиболее популярными направлениями для отдыха внутри страны стали Краснодарский край, там провели отпуск 30 % респондентов, и Башкирия ­– 27 %; 16 % отдохнули в Санкт-Петербурге, 9 % – в Москве, 7 % – в регионе Кавказских Минеральных Вод, по 3 % – в Калининграде и Казани, 2 % – в Карелии, по 1 % – в Нижнем Новгороде и на Алтае, 1 % выбрали ответ «другое», указывая при этом такие варианты: Урал, Екатеринбург, Челябинская обл., Чечня, Свердловская обл., Сергиев Посад и др.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Из отдыхавших в России «туристическим кэшбэком» воспользовались 13 % опрошенных.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Абсолютное большинство (84 %) ездили в отпуск с семьей, 8 % – в одиночестве, 4 % – с друзьями.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ОРГАНИЗАЦИЯ И РАСХОДЫ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Из расчета на одного человека отпуск в среднем обошелся в сумму до 50 тыс. руб. для 39 % опрошенных, до 20 тыс. руб. – для 37 %, свыше 50 тыс. руб. – для остальных. 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Большинство участников опроса (62 %) не использовали сервисы для подбора и покупки билетов или бронирования жилья. 38 % респондентов прибегали к помощи таких сервисов.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Подавляющее большинство (81 %) остались довольны отпуском.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Оставшиеся 19 % пояснили свое недовольство следующим образом: 41 % хотел бы провести отпуск за границей, 27 % подвела погода, 22 % потратили больше, чем рассчитывали, по 5 % – из-за болезни или разочарования в месте отдыха. Еще 5 % выбрали вариант «другое». Также встречались варианты «пришлось делить отпуск на несколько частей», «отпуск был взят для лечения», «недостаточно дней для отдыха», «не получилось отправиться в путешествие», «недостаточно средств на отдых», «пришлось уделять время в отпуске домашним делам» и др.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ПЛАНЫ ДО КОНЦА ГОДА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Среди респондентов, которые собираются пойти в отпуск, большинство (58 %) планируют поездку, 74 % из них – по России; треть рассчитывает отдыхать дома и 13 % – на даче.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Собирается организовать свой отпуск самостоятельно 61 % респондентов, через турагентство – 21 %, 14 % рассчитывают на помощь работодателя и 4 % – родных.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Планируют потратить в отпуске до 50 тыс. руб. из расчета на одного человека 76 % участников опроса, до 80 тыс. руб. – 10 %, остальные готовы к еще большим тратам.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Наиболее популярные заграничные направления для собирающихся в отпуск: Турция (71 %), Греция (10 %), ОАЭ (6 %), Грузия (6 %), Мальдивы (3 %), Израиль (3 %). Остальные респонденты ответили «другое». 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Самые востребованные направления по России: Краснодарский край (32 %), Республика Башкортостан (27 %), Кавказские Минеральные Воды (11 %), Санкт-Петербург (9 %), Алтай (5 %).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Поездку с семьей планируют 73 % опрошенных, с друзьями – 16 %, а 10 % хотят насладиться поездкой в одиночестве.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ОПЛАТА ПОКУПОК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Отдельный блок вопросов касался способов оплаты товаров и услуг – в отпуске и не только.  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Для платежей в офлайне 60 % респондентов чаще используют банковскую карту, а с помощью QR-кода Системы быстрых платежей (СБП) рассчитываются 11 % участников опроса. Остальные выбирают другие способы платежа.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При оплате онлайн-покупок (покупка билетов, бронирование жилья, оплата в интернет-магазинах, подписка на сервисы и др.) респонденты используют банковскую карту – 53 %, СБП – 12 % и другие способы оплаты.</w:t>
      </w:r>
    </w:p>
    <w:p w:rsidR="00000000" w:rsidDel="00000000" w:rsidP="00000000" w:rsidRDefault="00000000" w:rsidRPr="00000000" w14:paraId="0000001E">
      <w:pPr>
        <w:shd w:fill="ffffff" w:val="clear"/>
        <w:spacing w:line="348" w:lineRule="auto"/>
        <w:ind w:right="30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 MobiCash</w:t>
      </w:r>
    </w:p>
    <w:p w:rsidR="00000000" w:rsidDel="00000000" w:rsidP="00000000" w:rsidRDefault="00000000" w:rsidRPr="00000000" w14:paraId="0000001F">
      <w:pPr>
        <w:shd w:fill="ffffff" w:val="clear"/>
        <w:spacing w:after="240" w:before="240" w:line="360" w:lineRule="auto"/>
        <w:ind w:right="300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Сервис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MobiCash</w:t>
        </w:r>
      </w:hyperlink>
      <w:r w:rsidDel="00000000" w:rsidR="00000000" w:rsidRPr="00000000">
        <w:rPr>
          <w:rtl w:val="0"/>
        </w:rPr>
        <w:t xml:space="preserve"> – моментальные платежи для бизнеса в месте продаж и онлайн. Партнерами сервиса являются более 3000 предприятий – от частных продавцов и рыночных киосков до крупных розничных сетей, благотворительных организаций, коммунальных предприятий и банков. Подробная информация о сервисе – на сайте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 mobicash.ru.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348" w:lineRule="auto"/>
        <w:ind w:right="3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283.46456692913387" w:right="286.4173228346470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obicash.ru/?utm_source=media&amp;utm_campaign=pressa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mobicash.ru/?utm_source=media&amp;utm_campaign=pressa" TargetMode="External"/><Relationship Id="rId8" Type="http://schemas.openxmlformats.org/officeDocument/2006/relationships/hyperlink" Target="http://mobicash.ru/?utm_source=media&amp;utm_campaign=pres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