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b w:val="1"/>
          <w:sz w:val="30"/>
          <w:szCs w:val="30"/>
          <w:rtl w:val="0"/>
        </w:rPr>
        <w:t xml:space="preserve">Почти 2 тысячи рюкзаков с канцтоварами передал 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b w:val="1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b w:val="1"/>
          <w:sz w:val="30"/>
          <w:szCs w:val="30"/>
          <w:rtl w:val="0"/>
        </w:rPr>
        <w:t xml:space="preserve">фонд “Поколение АШАН” своим подопечным  </w:t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aleway" w:cs="Raleway" w:eastAsia="Raleway" w:hAnsi="Raleway"/>
          <w:i w:val="1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i w:val="1"/>
          <w:sz w:val="26"/>
          <w:szCs w:val="26"/>
          <w:rtl w:val="0"/>
        </w:rPr>
        <w:t xml:space="preserve">Сотрудники-волонтеры </w:t>
      </w:r>
      <w:r w:rsidDel="00000000" w:rsidR="00000000" w:rsidRPr="00000000">
        <w:rPr>
          <w:rFonts w:ascii="Raleway" w:cs="Raleway" w:eastAsia="Raleway" w:hAnsi="Raleway"/>
          <w:i w:val="1"/>
          <w:sz w:val="26"/>
          <w:szCs w:val="26"/>
          <w:rtl w:val="0"/>
        </w:rPr>
        <w:t xml:space="preserve">58 магазинов торговой сети АШАН Ритейл Россия из 43 российских городов приняли участие в благотворительном проекте.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27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Москва, 06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сентября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2022 года.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- К Первому сентября Благотворительный фонд “Поколение АШАН” в третий раз реализовал проект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“Первоклассный рюкзачок”.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Его результатом стала передача детям из многодетных и малообеспеченных семей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наборов канцелярских принадлежностей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и школьных рюкзаков,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которые принесут пользу и радость в новом учебном году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 В рамках проекта фонд “Поколение АШАН” вместе с сотрудниками-волонтерами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вручил канцтовары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и школьные рюкзаки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61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комплексному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центру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социального обслуживания населения по всей России. Школьники из Санкт-Петербурга, Волгограда, Челябинска, Омска, Саратова и других городов получили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1830 рюкзаков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на общую сумму почти 9 миллионов рублей. </w:t>
      </w:r>
    </w:p>
    <w:p w:rsidR="00000000" w:rsidDel="00000000" w:rsidP="00000000" w:rsidRDefault="00000000" w:rsidRPr="00000000" w14:paraId="00000007">
      <w:pPr>
        <w:ind w:firstLine="27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Каждый канцелярский набор включает все необходимое школьнику: дневник, пенал, ручки и карандаши, наборы тетрадей, картон и принадлежности для рисования. В рюкзак для младших классов вошли 36 наименований товаров, а для средней школы -  27. Всего фонд передал более 126 тысяч канцелярских товаров.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270"/>
        <w:jc w:val="both"/>
        <w:rPr>
          <w:rFonts w:ascii="Raleway" w:cs="Raleway" w:eastAsia="Raleway" w:hAnsi="Raleway"/>
          <w:b w:val="1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“Мы рады, что проект “Первоклассный рюкзачок” становится традиционным для нашего фонда, в том числе благодаря отзывчивости и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небезразличию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наших волонтеров. Одно из основных направлений деятельности фонда - это оказание помощи социально незащищенным слоям населения, и мы стремимся исполнять взятые на себя обязательства в полном объеме. Так за первые два года рюкзаки с канцтоварами получили 2 880 детей из семи регионов, а в этом уже 1830 школьников начали учебный год с наборами от фонда”, -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прокомментировала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Директор благотворительного фонда «Поколение АШАН» Юлия Трубицына.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jouh9y7sx9t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182" w:firstLine="0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-182" w:firstLine="720"/>
        <w:jc w:val="both"/>
        <w:rPr>
          <w:rFonts w:ascii="Raleway" w:cs="Raleway" w:eastAsia="Raleway" w:hAnsi="Raleway"/>
          <w:b w:val="1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b w:val="1"/>
          <w:sz w:val="18"/>
          <w:szCs w:val="18"/>
          <w:rtl w:val="0"/>
        </w:rPr>
        <w:t xml:space="preserve">Справка о Благотворительном фонде «Поколение АШАН»:</w:t>
      </w:r>
    </w:p>
    <w:p w:rsidR="00000000" w:rsidDel="00000000" w:rsidP="00000000" w:rsidRDefault="00000000" w:rsidRPr="00000000" w14:paraId="0000000C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Благотворительный фонд «Поколение АШАН» - некоммерческая организация, которая была создана компанией АШАН Ритейл Россия в 2011 году.</w:t>
      </w:r>
    </w:p>
    <w:p w:rsidR="00000000" w:rsidDel="00000000" w:rsidP="00000000" w:rsidRDefault="00000000" w:rsidRPr="00000000" w14:paraId="0000000E">
      <w:pPr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Цель фонда – поддержка детей и молодежи в трудной жизненной ситуации, реализация образовательных и экологических проектов, содействие в укреплении семейных ценностей. За десять лет реализовано более 1 000 проектов по всей России на сумму свыше 800 млн рублей: построены игровые площадки, отремонтированы и оборудованы различные детские учреждения, приобретены сложные медицинские аппараты для больниц, спортивный инвентарь и экипировка для спортивных школ. </w:t>
      </w:r>
    </w:p>
    <w:p w:rsidR="00000000" w:rsidDel="00000000" w:rsidP="00000000" w:rsidRDefault="00000000" w:rsidRPr="00000000" w14:paraId="0000000F">
      <w:pPr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Фонд оказывает помощь по следующим программам-направлениям: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right="-182" w:hanging="27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Содействие развитию экологического сознания и экологической культуры;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right="-182" w:hanging="27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Оказание помощи детям, молодым людям с ограниченными возможностями здоровья и социально незащищенным слоям населения;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right="-182" w:hanging="27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Содействие развитию образования в области правильного питания, здорового образа жизни, рационального потребления.</w:t>
      </w:r>
    </w:p>
    <w:p w:rsidR="00000000" w:rsidDel="00000000" w:rsidP="00000000" w:rsidRDefault="00000000" w:rsidRPr="00000000" w14:paraId="00000013">
      <w:pPr>
        <w:spacing w:line="240" w:lineRule="auto"/>
        <w:ind w:left="0" w:right="-182" w:firstLine="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-182" w:firstLine="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-182" w:firstLine="708"/>
        <w:jc w:val="both"/>
        <w:rPr>
          <w:rFonts w:ascii="Raleway" w:cs="Raleway" w:eastAsia="Raleway" w:hAnsi="Raleway"/>
          <w:b w:val="1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b w:val="1"/>
          <w:sz w:val="18"/>
          <w:szCs w:val="18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16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Торговая сеть АШАН Ритейл Россия работает на российском рынке с 2002 г. и управляет 230 магазинами трех форматов: классические гипермаркеты, гипермаркеты формата Сити и супермаркеты. Штат компании - более 30 000 сотрудников.</w:t>
      </w:r>
    </w:p>
    <w:p w:rsidR="00000000" w:rsidDel="00000000" w:rsidP="00000000" w:rsidRDefault="00000000" w:rsidRPr="00000000" w14:paraId="00000018">
      <w:pPr>
        <w:spacing w:line="240" w:lineRule="auto"/>
        <w:ind w:right="-182" w:firstLine="720"/>
        <w:jc w:val="both"/>
        <w:rPr>
          <w:rFonts w:ascii="Raleway" w:cs="Raleway" w:eastAsia="Raleway" w:hAnsi="Raleway"/>
          <w:b w:val="1"/>
          <w:sz w:val="16"/>
          <w:szCs w:val="16"/>
        </w:rPr>
      </w:pPr>
      <w:bookmarkStart w:colFirst="0" w:colLast="0" w:name="_3znysh7" w:id="1"/>
      <w:bookmarkEnd w:id="1"/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Торговая сеть ежегодно становится лауреатом в различных номинациях Премии Private Label Awards (by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6">
        <w:r w:rsidDel="00000000" w:rsidR="00000000" w:rsidRPr="00000000">
          <w:rPr>
            <w:rFonts w:ascii="Raleway" w:cs="Raleway" w:eastAsia="Raleway" w:hAnsi="Raleway"/>
            <w:sz w:val="18"/>
            <w:szCs w:val="18"/>
            <w:u w:val="single"/>
            <w:rtl w:val="0"/>
          </w:rPr>
          <w:t xml:space="preserve">https://www.omnirating.ru/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76" w:lineRule="auto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Контакты для прессы: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sz w:val="16"/>
          <w:szCs w:val="16"/>
          <w:u w:val="single"/>
          <w:rtl w:val="0"/>
        </w:rPr>
        <w:t xml:space="preserve">pressa@auchan.r</w:t>
      </w:r>
    </w:hyperlink>
    <w:r w:rsidDel="00000000" w:rsidR="00000000" w:rsidRPr="00000000">
      <w:rPr>
        <w:rFonts w:ascii="Open Sans" w:cs="Open Sans" w:eastAsia="Open Sans" w:hAnsi="Open Sans"/>
        <w:color w:val="1155cc"/>
        <w:sz w:val="16"/>
        <w:szCs w:val="16"/>
        <w:u w:val="single"/>
        <w:rtl w:val="0"/>
      </w:rPr>
      <w:t xml:space="preserve">u</w:t>
    </w: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B">
    <w:pPr>
      <w:spacing w:line="276" w:lineRule="auto"/>
      <w:jc w:val="center"/>
      <w:rPr/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Ксения Дитяткина +7 915 175 44 88, Татьяна Шаповалова +7 926 151 41 45, Анастасия Дубовик +7 932 017 40 79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536"/>
        <w:tab w:val="right" w:pos="9356"/>
      </w:tabs>
      <w:spacing w:line="240" w:lineRule="auto"/>
      <w:ind w:left="-566.9291338582677" w:right="-607.7952755905511" w:firstLine="0"/>
      <w:rPr/>
    </w:pPr>
    <w:r w:rsidDel="00000000" w:rsidR="00000000" w:rsidRPr="00000000">
      <w:rPr/>
      <w:drawing>
        <wp:inline distB="114300" distT="114300" distL="114300" distR="114300">
          <wp:extent cx="2219325" cy="9648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1795149" cy="88926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149" cy="8892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mnirating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