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1E" w:rsidRDefault="00AB071E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</w:p>
    <w:p w:rsidR="00AB071E" w:rsidRPr="003348A2" w:rsidRDefault="00AB071E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r w:rsidRPr="003348A2"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>ПРЕСС-РЕЛИЗ</w:t>
      </w:r>
    </w:p>
    <w:p w:rsidR="00AB071E" w:rsidRDefault="008E0331" w:rsidP="00AB07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15</w:t>
      </w:r>
      <w:bookmarkStart w:id="0" w:name="_GoBack"/>
      <w:bookmarkEnd w:id="0"/>
      <w:r w:rsidR="00AB071E" w:rsidRPr="008C086E">
        <w:rPr>
          <w:rFonts w:cs="Calibri"/>
          <w:sz w:val="24"/>
          <w:szCs w:val="24"/>
        </w:rPr>
        <w:t xml:space="preserve"> </w:t>
      </w:r>
      <w:r w:rsidR="00C62602">
        <w:rPr>
          <w:rFonts w:cs="Calibri"/>
          <w:sz w:val="24"/>
          <w:szCs w:val="24"/>
        </w:rPr>
        <w:t>сентября</w:t>
      </w:r>
      <w:r w:rsidR="00AB071E" w:rsidRPr="008C086E">
        <w:rPr>
          <w:rFonts w:cs="Calibri"/>
          <w:sz w:val="24"/>
          <w:szCs w:val="24"/>
        </w:rPr>
        <w:t xml:space="preserve"> 2022 года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</w:pPr>
      <w:r w:rsidRPr="00C62602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TDM ELECTRIC выступит партнером </w:t>
      </w:r>
      <w:r w:rsidR="00E266C8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форума </w:t>
      </w:r>
      <w:r w:rsidRPr="00C62602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«Д</w:t>
      </w:r>
      <w:r w:rsidR="00E266C8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ень</w:t>
      </w:r>
      <w:r w:rsidRPr="00C62602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 электрика» в Кирове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GB"/>
        </w:rPr>
      </w:pPr>
      <w:r w:rsidRPr="00C62602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GB"/>
        </w:rPr>
        <w:t xml:space="preserve">Ежегодный форум для электромонтажников, проектировщиков, предприятий промышленной инфраструктуры и строительных организаций Приволжского федерального округа пройдет 16 сентября в Кирове. Вопросы </w:t>
      </w:r>
      <w:proofErr w:type="spellStart"/>
      <w:r w:rsidRPr="00C62602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GB"/>
        </w:rPr>
        <w:t>импорто</w:t>
      </w:r>
      <w:r w:rsidR="00E266C8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GB"/>
        </w:rPr>
        <w:t>замещения</w:t>
      </w:r>
      <w:proofErr w:type="spellEnd"/>
      <w:r w:rsidR="00E266C8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GB"/>
        </w:rPr>
        <w:t>, качества и стоимости</w:t>
      </w:r>
      <w:r w:rsidRPr="00C62602">
        <w:rPr>
          <w:rFonts w:eastAsia="Calibri" w:cs="Calibri"/>
          <w:b/>
          <w:color w:val="auto"/>
          <w:sz w:val="24"/>
          <w:szCs w:val="24"/>
          <w:bdr w:val="none" w:sz="0" w:space="0" w:color="auto"/>
          <w:lang w:eastAsia="en-GB"/>
        </w:rPr>
        <w:t xml:space="preserve"> предлагаемой производителями продукции выносятся в основную отраслевую повестку мероприятия.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На форуме будет представлена стендовая экспозиция бренда TDM ELECTRIC, а специал</w:t>
      </w:r>
      <w:r w:rsid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исты компании 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продемонстрируют новинки модульного оборудования, монтажных изделий, инструменты для сборки щитового оборудования, кабельно-проводниковую и другую наиболее востребованную в электромонтаже продукцию. 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Особое внимание 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 экспозиции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TDM ELECTRIC будет уделено растущим потребностям строительной отрасли. Так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за первое полугодие 2022 года в Кировской области в 1,5 раза выросли объемы строительства. Рост темпов ввода жилья по сравнению с таким же периодом прошлого года составил 43%. По данным аналитиков рынка, наблюдается увеличение спроса на строительные материалы и сопутствующую продукцию. 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Как отмечают в TDM ELECTRIC, производственные и логистические мощности компании способны удовлетворить повышенный спрос в регионах Приволжского федерального округа по широкому спектру производимых электротехнических изделий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и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кабельной продукции, которые полностью соответствуют стандартам качества и реализуются по оптимальной цене. 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Напомним, что TDM ELECTRIC включена в «</w:t>
      </w:r>
      <w:hyperlink r:id="rId7" w:history="1">
        <w:r w:rsidRPr="00C62602">
          <w:rPr>
            <w:rStyle w:val="a3"/>
            <w:rFonts w:eastAsia="Calibri" w:cs="Calibri"/>
            <w:bCs/>
            <w:color w:val="0070C0"/>
            <w:sz w:val="24"/>
            <w:szCs w:val="24"/>
            <w:bdr w:val="none" w:sz="0" w:space="0" w:color="auto"/>
            <w:lang w:eastAsia="en-GB" w:bidi="en-US"/>
          </w:rPr>
          <w:t xml:space="preserve">Каталог </w:t>
        </w:r>
        <w:proofErr w:type="spellStart"/>
        <w:r w:rsidRPr="00C62602">
          <w:rPr>
            <w:rStyle w:val="a3"/>
            <w:rFonts w:eastAsia="Calibri" w:cs="Calibri"/>
            <w:bCs/>
            <w:color w:val="0070C0"/>
            <w:sz w:val="24"/>
            <w:szCs w:val="24"/>
            <w:bdr w:val="none" w:sz="0" w:space="0" w:color="auto"/>
            <w:lang w:eastAsia="en-GB" w:bidi="en-US"/>
          </w:rPr>
          <w:t>импортозамещения</w:t>
        </w:r>
        <w:proofErr w:type="spellEnd"/>
      </w:hyperlink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» Минстроя России и Ассоциации НОСТРОЙ. На сегодняшний день в его перечне представлено свыше 300 продуктовых 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позиций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от российской электротехнической компании.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Каталог востребован строительным сообществом, подчеркивают в ассоциации НОСТРОЙ, он будет 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полняться в соответствии с потребностями участников строительного рынка. Продукция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российских производителей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включенная в Каталог, может 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заменить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аналогичную </w:t>
      </w:r>
      <w:r w:rsidR="00F368D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импортную 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без прохождения дополнительных процедур согласования и экспертизы.</w:t>
      </w:r>
    </w:p>
    <w:p w:rsidR="006D13C6" w:rsidRPr="00C62602" w:rsidRDefault="006D13C6" w:rsidP="00C626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Отметим, что организатором </w:t>
      </w:r>
      <w:r w:rsidR="00BF624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форума 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«Д</w:t>
      </w:r>
      <w:r w:rsidR="00BF6247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ень</w:t>
      </w:r>
      <w:r w:rsidRPr="00C62602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электрика» традиционно выступает кировская компания «Кристалл-Электро» – дистрибьютор торговой марки TDM ELECTRIC. Компания представлена постоянно расширяющейся торговой сетью в Кировской, Ульяновской, Ивановской и Костромской областях, Республиках Коми и Марий Эл. </w:t>
      </w:r>
    </w:p>
    <w:p w:rsidR="006D13C6" w:rsidRPr="00F307D1" w:rsidRDefault="006D13C6" w:rsidP="006D13C6"/>
    <w:p w:rsidR="00AE12D2" w:rsidRDefault="004D29B4">
      <w:pPr>
        <w:pStyle w:val="a7"/>
        <w:spacing w:after="120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Контактная информация</w:t>
      </w:r>
    </w:p>
    <w:p w:rsidR="00AE12D2" w:rsidRDefault="004D29B4">
      <w:pPr>
        <w:pStyle w:val="a8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Евгений Романов</w:t>
      </w:r>
    </w:p>
    <w:p w:rsidR="00AE12D2" w:rsidRDefault="004D29B4">
      <w:pPr>
        <w:pStyle w:val="a7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>Тел. +7(495)989-41-34</w:t>
      </w:r>
    </w:p>
    <w:p w:rsidR="00AE12D2" w:rsidRPr="008E0331" w:rsidRDefault="004D29B4" w:rsidP="00D5520D">
      <w:pPr>
        <w:pStyle w:val="a8"/>
        <w:spacing w:before="0" w:after="0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</w:rPr>
        <w:t>Моб</w:t>
      </w:r>
      <w:r w:rsidRPr="008E0331">
        <w:rPr>
          <w:rFonts w:ascii="Calibri" w:hAnsi="Calibri"/>
          <w:sz w:val="22"/>
          <w:szCs w:val="22"/>
          <w:lang w:val="en-US"/>
        </w:rPr>
        <w:t>. /</w:t>
      </w:r>
      <w:r w:rsidRPr="00AC454D">
        <w:rPr>
          <w:rFonts w:ascii="Calibri" w:hAnsi="Calibri"/>
          <w:sz w:val="22"/>
          <w:szCs w:val="22"/>
          <w:lang w:val="en-US"/>
        </w:rPr>
        <w:t>WhatsApp</w:t>
      </w:r>
      <w:r w:rsidRPr="008E0331">
        <w:rPr>
          <w:rFonts w:ascii="Calibri" w:hAnsi="Calibri"/>
          <w:sz w:val="22"/>
          <w:szCs w:val="22"/>
          <w:lang w:val="en-US"/>
        </w:rPr>
        <w:t xml:space="preserve">/ +7(999)800-54-55 </w:t>
      </w:r>
    </w:p>
    <w:p w:rsidR="00AE12D2" w:rsidRPr="008E0331" w:rsidRDefault="004D29B4">
      <w:pPr>
        <w:pStyle w:val="a7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</w:t>
      </w:r>
      <w:r w:rsidRPr="008E0331">
        <w:rPr>
          <w:rFonts w:ascii="Calibri" w:hAnsi="Calibri"/>
          <w:sz w:val="22"/>
          <w:szCs w:val="22"/>
        </w:rPr>
        <w:t xml:space="preserve">: </w:t>
      </w:r>
      <w:hyperlink r:id="rId8" w:history="1">
        <w:r>
          <w:rPr>
            <w:rStyle w:val="Hyperlink0"/>
          </w:rPr>
          <w:t>romanov</w:t>
        </w:r>
        <w:r w:rsidRPr="008E0331">
          <w:rPr>
            <w:rStyle w:val="Hyperlink0"/>
          </w:rPr>
          <w:t>@</w:t>
        </w:r>
        <w:r>
          <w:rPr>
            <w:rStyle w:val="Hyperlink0"/>
          </w:rPr>
          <w:t>insiders</w:t>
        </w:r>
        <w:r w:rsidRPr="008E0331">
          <w:rPr>
            <w:rStyle w:val="Hyperlink0"/>
          </w:rPr>
          <w:t>.</w:t>
        </w:r>
        <w:r>
          <w:rPr>
            <w:rStyle w:val="Hyperlink0"/>
          </w:rPr>
          <w:t>ru</w:t>
        </w:r>
      </w:hyperlink>
    </w:p>
    <w:p w:rsidR="00C62602" w:rsidRPr="00C62602" w:rsidRDefault="00C62602" w:rsidP="00C62602">
      <w:pPr>
        <w:pStyle w:val="a7"/>
        <w:spacing w:after="120" w:line="288" w:lineRule="auto"/>
        <w:ind w:right="135"/>
        <w:jc w:val="both"/>
        <w:rPr>
          <w:rFonts w:ascii="Arial" w:hAnsi="Arial"/>
          <w:b/>
          <w:bCs/>
          <w:lang w:val="ru-RU"/>
        </w:rPr>
      </w:pPr>
      <w:r w:rsidRPr="00C62602">
        <w:rPr>
          <w:rFonts w:ascii="Arial" w:hAnsi="Arial"/>
          <w:b/>
          <w:bCs/>
          <w:lang w:val="ru-RU"/>
        </w:rPr>
        <w:lastRenderedPageBreak/>
        <w:t>Справка о компании</w:t>
      </w:r>
    </w:p>
    <w:p w:rsidR="00C62602" w:rsidRPr="00C62602" w:rsidRDefault="00C62602" w:rsidP="00BF6247">
      <w:pPr>
        <w:pStyle w:val="a7"/>
        <w:spacing w:after="120" w:line="312" w:lineRule="auto"/>
        <w:ind w:right="136"/>
        <w:jc w:val="both"/>
        <w:rPr>
          <w:rFonts w:ascii="Arial" w:hAnsi="Arial"/>
          <w:i/>
          <w:iCs/>
          <w:lang w:val="ru-RU"/>
        </w:rPr>
      </w:pP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</w:t>
      </w:r>
      <w:r w:rsidRPr="00C62602">
        <w:rPr>
          <w:rFonts w:ascii="Arial" w:hAnsi="Arial"/>
          <w:i/>
          <w:iCs/>
        </w:rPr>
        <w:t>ELECTRIC</w:t>
      </w:r>
      <w:r w:rsidRPr="008E0331">
        <w:rPr>
          <w:rFonts w:ascii="Arial" w:hAnsi="Arial"/>
          <w:i/>
          <w:iCs/>
          <w:lang w:val="ru-RU"/>
        </w:rPr>
        <w:t xml:space="preserve"> - крупнейший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</w:t>
      </w:r>
      <w:r w:rsidRPr="00C62602">
        <w:rPr>
          <w:rFonts w:ascii="Arial" w:hAnsi="Arial"/>
          <w:i/>
          <w:iCs/>
          <w:lang w:val="ru-RU"/>
        </w:rPr>
        <w:t xml:space="preserve">Ассортимент торговой марки </w:t>
      </w:r>
      <w:r w:rsidRPr="00C62602">
        <w:rPr>
          <w:rFonts w:ascii="Arial" w:hAnsi="Arial"/>
          <w:i/>
          <w:iCs/>
        </w:rPr>
        <w:t>TDM</w:t>
      </w:r>
      <w:r w:rsidRPr="00C62602">
        <w:rPr>
          <w:rFonts w:ascii="Arial" w:hAnsi="Arial"/>
          <w:i/>
          <w:iCs/>
          <w:lang w:val="ru-RU"/>
        </w:rPr>
        <w:t xml:space="preserve"> Е</w:t>
      </w:r>
      <w:r w:rsidRPr="00C62602">
        <w:rPr>
          <w:rFonts w:ascii="Arial" w:hAnsi="Arial"/>
          <w:i/>
          <w:iCs/>
        </w:rPr>
        <w:t>LECTRIC</w:t>
      </w:r>
      <w:r w:rsidRPr="00C62602">
        <w:rPr>
          <w:rFonts w:ascii="Arial" w:hAnsi="Arial"/>
          <w:i/>
          <w:iCs/>
          <w:lang w:val="ru-RU"/>
        </w:rPr>
        <w:t xml:space="preserve"> постоянно увеличивается и насчитывает свыше 15</w:t>
      </w:r>
      <w:r>
        <w:rPr>
          <w:rFonts w:ascii="Arial" w:hAnsi="Arial"/>
          <w:i/>
          <w:iCs/>
          <w:lang w:val="ru-RU"/>
        </w:rPr>
        <w:t> </w:t>
      </w:r>
      <w:r w:rsidRPr="00C62602">
        <w:rPr>
          <w:rFonts w:ascii="Arial" w:hAnsi="Arial"/>
          <w:i/>
          <w:iCs/>
          <w:lang w:val="ru-RU"/>
        </w:rPr>
        <w:t xml:space="preserve">000 позиций. Более </w:t>
      </w:r>
      <w:r>
        <w:rPr>
          <w:rFonts w:ascii="Arial" w:hAnsi="Arial"/>
          <w:i/>
          <w:iCs/>
          <w:lang w:val="ru-RU"/>
        </w:rPr>
        <w:t>50%</w:t>
      </w:r>
      <w:r w:rsidRPr="00C62602">
        <w:rPr>
          <w:rFonts w:ascii="Arial" w:hAnsi="Arial"/>
          <w:i/>
          <w:iCs/>
          <w:lang w:val="ru-RU"/>
        </w:rPr>
        <w:t xml:space="preserve"> от оборота п</w:t>
      </w:r>
      <w:r>
        <w:rPr>
          <w:rFonts w:ascii="Arial" w:hAnsi="Arial"/>
          <w:i/>
          <w:iCs/>
          <w:lang w:val="ru-RU"/>
        </w:rPr>
        <w:t>роизводимой компанией продукции</w:t>
      </w:r>
      <w:r w:rsidRPr="00C62602">
        <w:rPr>
          <w:rFonts w:ascii="Arial" w:hAnsi="Arial"/>
          <w:i/>
          <w:iCs/>
          <w:lang w:val="ru-RU"/>
        </w:rPr>
        <w:t xml:space="preserve">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:rsidR="00C62602" w:rsidRPr="008E0331" w:rsidRDefault="00C62602" w:rsidP="00BF6247">
      <w:pPr>
        <w:pStyle w:val="a7"/>
        <w:spacing w:after="120" w:line="312" w:lineRule="auto"/>
        <w:ind w:right="136"/>
        <w:jc w:val="both"/>
        <w:rPr>
          <w:rFonts w:ascii="Arial" w:hAnsi="Arial"/>
          <w:i/>
          <w:iCs/>
          <w:lang w:val="ru-RU"/>
        </w:rPr>
      </w:pPr>
      <w:r w:rsidRPr="008E0331">
        <w:rPr>
          <w:rFonts w:ascii="Arial" w:hAnsi="Arial"/>
          <w:i/>
          <w:iCs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Е</w:t>
      </w:r>
      <w:r w:rsidRPr="00C62602">
        <w:rPr>
          <w:rFonts w:ascii="Arial" w:hAnsi="Arial"/>
          <w:i/>
          <w:iCs/>
        </w:rPr>
        <w:t>LECTRIC</w:t>
      </w:r>
      <w:r w:rsidRPr="008E0331">
        <w:rPr>
          <w:rFonts w:ascii="Arial" w:hAnsi="Arial"/>
          <w:i/>
          <w:iCs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</w:t>
      </w:r>
      <w:r w:rsidRPr="00C62602">
        <w:rPr>
          <w:rFonts w:ascii="Arial" w:hAnsi="Arial"/>
          <w:i/>
          <w:iCs/>
        </w:rPr>
        <w:t>ELECTRIC</w:t>
      </w:r>
      <w:r w:rsidRPr="008E0331">
        <w:rPr>
          <w:rFonts w:ascii="Arial" w:hAnsi="Arial"/>
          <w:i/>
          <w:iCs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:rsidR="00C62602" w:rsidRPr="00F307D1" w:rsidRDefault="00C62602" w:rsidP="00C62602">
      <w:pPr>
        <w:spacing w:after="0" w:line="240" w:lineRule="auto"/>
      </w:pPr>
      <w:r w:rsidRPr="00F307D1">
        <w:t xml:space="preserve">Сайт: </w:t>
      </w:r>
      <w:hyperlink r:id="rId9">
        <w:r w:rsidRPr="00F307D1">
          <w:rPr>
            <w:color w:val="0563C1"/>
            <w:u w:val="single"/>
          </w:rPr>
          <w:t>https://tdme.ru/</w:t>
        </w:r>
      </w:hyperlink>
    </w:p>
    <w:p w:rsidR="00AE12D2" w:rsidRPr="00AB071E" w:rsidRDefault="00AE12D2">
      <w:pPr>
        <w:pStyle w:val="a7"/>
        <w:spacing w:after="120" w:line="288" w:lineRule="auto"/>
        <w:ind w:right="135"/>
        <w:jc w:val="both"/>
        <w:rPr>
          <w:lang w:val="ru-RU"/>
        </w:rPr>
      </w:pPr>
    </w:p>
    <w:sectPr w:rsidR="00AE12D2" w:rsidRPr="00AB071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87" w:rsidRDefault="00D70187">
      <w:pPr>
        <w:spacing w:after="0" w:line="240" w:lineRule="auto"/>
      </w:pPr>
      <w:r>
        <w:separator/>
      </w:r>
    </w:p>
  </w:endnote>
  <w:endnote w:type="continuationSeparator" w:id="0">
    <w:p w:rsidR="00D70187" w:rsidRDefault="00D7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87" w:rsidRDefault="00D70187">
      <w:pPr>
        <w:spacing w:after="0" w:line="240" w:lineRule="auto"/>
      </w:pPr>
      <w:r>
        <w:separator/>
      </w:r>
    </w:p>
  </w:footnote>
  <w:footnote w:type="continuationSeparator" w:id="0">
    <w:p w:rsidR="00D70187" w:rsidRDefault="00D7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8E0331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4D29B4"/>
    <w:rsid w:val="006D13C6"/>
    <w:rsid w:val="008E0331"/>
    <w:rsid w:val="00AB071E"/>
    <w:rsid w:val="00AC454D"/>
    <w:rsid w:val="00AE12D2"/>
    <w:rsid w:val="00AF0D77"/>
    <w:rsid w:val="00BF6247"/>
    <w:rsid w:val="00C62602"/>
    <w:rsid w:val="00D5520D"/>
    <w:rsid w:val="00D70187"/>
    <w:rsid w:val="00E23797"/>
    <w:rsid w:val="00E266C8"/>
    <w:rsid w:val="00F368D7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4AB4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ov@insiders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ostroy.ru/rism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dme.ru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A4E65-352E-4CAC-92C4-62BDEDE5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2</cp:revision>
  <dcterms:created xsi:type="dcterms:W3CDTF">2022-09-15T12:08:00Z</dcterms:created>
  <dcterms:modified xsi:type="dcterms:W3CDTF">2022-09-15T12:08:00Z</dcterms:modified>
</cp:coreProperties>
</file>