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За полгода 108 региональных поставщиков стали партнерами </w:t>
      </w: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АШАН Ритейл Россия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Raleway" w:cs="Raleway" w:eastAsia="Raleway" w:hAnsi="Raleway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Raleway" w:cs="Raleway" w:eastAsia="Raleway" w:hAnsi="Raleway"/>
          <w:i w:val="1"/>
        </w:rPr>
      </w:pP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Повысить качество работы с партнерами поможет новый информационный портал</w:t>
      </w:r>
    </w:p>
    <w:p w:rsidR="00000000" w:rsidDel="00000000" w:rsidP="00000000" w:rsidRDefault="00000000" w:rsidRPr="00000000" w14:paraId="00000005">
      <w:pPr>
        <w:jc w:val="center"/>
        <w:rPr>
          <w:rFonts w:ascii="Raleway" w:cs="Raleway" w:eastAsia="Raleway" w:hAnsi="Raleway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Москва, 13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 октября 2022 года,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– В период с марта по сентябрь АШАН Ритейл Россия провел торгово-закупочные сессии в 20 российских городах, включая Санкт-Петербург, Екатеринбург, Новосибирск, Краснодар и Нижний Новгород. Результатом стали 108 подписанных контрактов с поставщиками товаров локального производства. Теперь на полках магазинов АШАН появится еще больше свежих и качественных продуктов по доступным ценам.</w:t>
      </w:r>
    </w:p>
    <w:p w:rsidR="00000000" w:rsidDel="00000000" w:rsidP="00000000" w:rsidRDefault="00000000" w:rsidRPr="00000000" w14:paraId="00000007">
      <w:pPr>
        <w:jc w:val="both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Всего за 6 месяцев 2022 года представители торговой сети встретились более чем c 500 местными производителями таких категорий продукции, как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бакалея, молочная продукция, мясные полуфабрикаты, колбасы, хлебобулочные и кондитерские изделия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.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В данный момент еще 347 товаропроизводителей рассматриваются в качестве потенциальных партнеров торговой сети. </w:t>
      </w:r>
    </w:p>
    <w:p w:rsidR="00000000" w:rsidDel="00000000" w:rsidP="00000000" w:rsidRDefault="00000000" w:rsidRPr="00000000" w14:paraId="00000009">
      <w:pPr>
        <w:jc w:val="both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Для того, чтобы коммуникация с поставщиками была оперативной и эффективной, АШАН Ритейл Россия запускает специальный информационный ресурс “</w:t>
      </w:r>
      <w:hyperlink r:id="rId6">
        <w:r w:rsidDel="00000000" w:rsidR="00000000" w:rsidRPr="00000000">
          <w:rPr>
            <w:rFonts w:ascii="Raleway" w:cs="Raleway" w:eastAsia="Raleway" w:hAnsi="Raleway"/>
            <w:color w:val="1155cc"/>
            <w:u w:val="single"/>
            <w:rtl w:val="0"/>
          </w:rPr>
          <w:t xml:space="preserve">Портал поставщика</w:t>
        </w:r>
      </w:hyperlink>
      <w:r w:rsidDel="00000000" w:rsidR="00000000" w:rsidRPr="00000000">
        <w:rPr>
          <w:rFonts w:ascii="Raleway" w:cs="Raleway" w:eastAsia="Raleway" w:hAnsi="Raleway"/>
          <w:rtl w:val="0"/>
        </w:rPr>
        <w:t xml:space="preserve">”. Единая платформа позволит в режиме онлайн обмениваться данными и фиксировать достигнутые и ожидаемые результаты. Зарегистрироваться на портале просто – достаточно ввести адрес электронной почты и заполнить анкету.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“В работе с поставщиками для нас важно двигаться в одном направлении, достигая взаимовыгодных результатов. Мы выбираем сотрудничать с добросовестными, увлеченными своим делом партнерами, которые вместе с нами создают лучшие продукты и сервисы для покупателей. В АШАН Ритейл Россия мы непрерывно повышаем качество работы с поставщиками, а новый информационный портал станет еще один шагом на пути к совершенству и доверительным, открытым взаимоотношениям”, – прокомментировала Ася Балабай, коммерческий директор АШАН Ритейл Россия.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right="-182" w:firstLine="708"/>
        <w:jc w:val="both"/>
        <w:rPr>
          <w:rFonts w:ascii="Raleway" w:cs="Raleway" w:eastAsia="Raleway" w:hAnsi="Raleway"/>
          <w:b w:val="1"/>
          <w:sz w:val="16"/>
          <w:szCs w:val="16"/>
        </w:rPr>
      </w:pPr>
      <w:r w:rsidDel="00000000" w:rsidR="00000000" w:rsidRPr="00000000">
        <w:rPr>
          <w:rFonts w:ascii="Raleway" w:cs="Raleway" w:eastAsia="Raleway" w:hAnsi="Raleway"/>
          <w:b w:val="1"/>
          <w:sz w:val="16"/>
          <w:szCs w:val="16"/>
          <w:rtl w:val="0"/>
        </w:rPr>
        <w:t xml:space="preserve">Справка о компании АШАН Ритейл Россия: </w:t>
      </w:r>
    </w:p>
    <w:p w:rsidR="00000000" w:rsidDel="00000000" w:rsidP="00000000" w:rsidRDefault="00000000" w:rsidRPr="00000000" w14:paraId="00000010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6"/>
          <w:szCs w:val="16"/>
        </w:rPr>
      </w:pPr>
      <w:r w:rsidDel="00000000" w:rsidR="00000000" w:rsidRPr="00000000">
        <w:rPr>
          <w:rFonts w:ascii="Raleway" w:cs="Raleway" w:eastAsia="Raleway" w:hAnsi="Raleway"/>
          <w:sz w:val="16"/>
          <w:szCs w:val="16"/>
          <w:rtl w:val="0"/>
        </w:rPr>
        <w:t xml:space="preserve">Торговая сеть АШАН Ритейл Россия работает на российском рынке с 2002 г. и управляет 230 магазинами трех форматов: классические гипермаркеты, гипермаркеты формата Сити и супермаркеты. Штат компании - более 30 000 сотрудников.</w:t>
      </w:r>
    </w:p>
    <w:p w:rsidR="00000000" w:rsidDel="00000000" w:rsidP="00000000" w:rsidRDefault="00000000" w:rsidRPr="00000000" w14:paraId="00000012">
      <w:pPr>
        <w:spacing w:line="240" w:lineRule="auto"/>
        <w:ind w:right="-182" w:firstLine="720"/>
        <w:jc w:val="both"/>
        <w:rPr>
          <w:rFonts w:ascii="Raleway" w:cs="Raleway" w:eastAsia="Raleway" w:hAnsi="Raleway"/>
          <w:highlight w:val="white"/>
        </w:rPr>
      </w:pPr>
      <w:bookmarkStart w:colFirst="0" w:colLast="0" w:name="_3znysh7" w:id="0"/>
      <w:bookmarkEnd w:id="0"/>
      <w:r w:rsidDel="00000000" w:rsidR="00000000" w:rsidRPr="00000000">
        <w:rPr>
          <w:rFonts w:ascii="Raleway" w:cs="Raleway" w:eastAsia="Raleway" w:hAnsi="Raleway"/>
          <w:sz w:val="16"/>
          <w:szCs w:val="16"/>
          <w:rtl w:val="0"/>
        </w:rPr>
        <w:t xml:space="preserve">Торговая сеть ежегодно становится лауреатом в различных номинациях Премии Private Label Awards (by IPLS), трижды получала награду «Лучший работодатель розничной торговли». В 2021 году АШАН занял 2-е место в рейтинге покупательского опыта </w:t>
      </w:r>
      <w:hyperlink r:id="rId7">
        <w:r w:rsidDel="00000000" w:rsidR="00000000" w:rsidRPr="00000000">
          <w:rPr>
            <w:rFonts w:ascii="Raleway" w:cs="Raleway" w:eastAsia="Raleway" w:hAnsi="Raleway"/>
            <w:sz w:val="16"/>
            <w:szCs w:val="16"/>
            <w:u w:val="single"/>
            <w:rtl w:val="0"/>
          </w:rPr>
          <w:t xml:space="preserve">https://www.omnirating.ru/</w:t>
        </w:r>
      </w:hyperlink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, в 6-й раз был признан Маркой №1 в России в категории «Сеть гипермаркетов» по результатам общенационального голосования «Народная марка», а приложение «Мой АШАН» вошло в топ-5 по росту количества загрузок в России.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276" w:lineRule="auto"/>
      <w:jc w:val="center"/>
      <w:rPr>
        <w:rFonts w:ascii="Open Sans" w:cs="Open Sans" w:eastAsia="Open Sans" w:hAnsi="Open Sans"/>
        <w:color w:val="595959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spacing w:line="276" w:lineRule="auto"/>
      <w:jc w:val="center"/>
      <w:rPr>
        <w:rFonts w:ascii="Open Sans" w:cs="Open Sans" w:eastAsia="Open Sans" w:hAnsi="Open Sans"/>
        <w:color w:val="595959"/>
        <w:sz w:val="16"/>
        <w:szCs w:val="16"/>
      </w:rPr>
    </w:pPr>
    <w:r w:rsidDel="00000000" w:rsidR="00000000" w:rsidRPr="00000000">
      <w:rPr>
        <w:rFonts w:ascii="Open Sans" w:cs="Open Sans" w:eastAsia="Open Sans" w:hAnsi="Open Sans"/>
        <w:color w:val="595959"/>
        <w:sz w:val="16"/>
        <w:szCs w:val="16"/>
        <w:rtl w:val="0"/>
      </w:rPr>
      <w:t xml:space="preserve">Контакты для прессы: </w:t>
    </w:r>
    <w:hyperlink r:id="rId1">
      <w:r w:rsidDel="00000000" w:rsidR="00000000" w:rsidRPr="00000000">
        <w:rPr>
          <w:rFonts w:ascii="Open Sans" w:cs="Open Sans" w:eastAsia="Open Sans" w:hAnsi="Open Sans"/>
          <w:color w:val="1155cc"/>
          <w:sz w:val="16"/>
          <w:szCs w:val="16"/>
          <w:u w:val="single"/>
          <w:rtl w:val="0"/>
        </w:rPr>
        <w:t xml:space="preserve">pressa@auchan.r</w:t>
      </w:r>
    </w:hyperlink>
    <w:r w:rsidDel="00000000" w:rsidR="00000000" w:rsidRPr="00000000">
      <w:rPr>
        <w:rFonts w:ascii="Open Sans" w:cs="Open Sans" w:eastAsia="Open Sans" w:hAnsi="Open Sans"/>
        <w:color w:val="1155cc"/>
        <w:sz w:val="16"/>
        <w:szCs w:val="16"/>
        <w:u w:val="single"/>
        <w:rtl w:val="0"/>
      </w:rPr>
      <w:t xml:space="preserve">u</w:t>
    </w:r>
    <w:r w:rsidDel="00000000" w:rsidR="00000000" w:rsidRPr="00000000">
      <w:rPr>
        <w:rFonts w:ascii="Open Sans" w:cs="Open Sans" w:eastAsia="Open Sans" w:hAnsi="Open Sans"/>
        <w:color w:val="595959"/>
        <w:sz w:val="16"/>
        <w:szCs w:val="16"/>
        <w:rtl w:val="0"/>
      </w:rPr>
      <w:t xml:space="preserve"> </w:t>
    </w:r>
  </w:p>
  <w:p w:rsidR="00000000" w:rsidDel="00000000" w:rsidP="00000000" w:rsidRDefault="00000000" w:rsidRPr="00000000" w14:paraId="00000017">
    <w:pPr>
      <w:spacing w:line="276" w:lineRule="auto"/>
      <w:jc w:val="center"/>
      <w:rPr>
        <w:rFonts w:ascii="Open Sans" w:cs="Open Sans" w:eastAsia="Open Sans" w:hAnsi="Open Sans"/>
        <w:color w:val="595959"/>
        <w:sz w:val="16"/>
        <w:szCs w:val="16"/>
      </w:rPr>
    </w:pPr>
    <w:r w:rsidDel="00000000" w:rsidR="00000000" w:rsidRPr="00000000">
      <w:rPr>
        <w:rFonts w:ascii="Open Sans" w:cs="Open Sans" w:eastAsia="Open Sans" w:hAnsi="Open Sans"/>
        <w:color w:val="595959"/>
        <w:sz w:val="16"/>
        <w:szCs w:val="16"/>
        <w:rtl w:val="0"/>
      </w:rPr>
      <w:t xml:space="preserve">Татьяна Шаповалова +7 926 151 41 45, Анастасия Дубовик +7 932 017 40 79 </w:t>
    </w:r>
  </w:p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pos="4536"/>
        <w:tab w:val="right" w:pos="9356"/>
      </w:tabs>
      <w:spacing w:line="240" w:lineRule="auto"/>
      <w:ind w:left="-566.9291338582677" w:right="-607.7952755905511" w:firstLine="0"/>
      <w:rPr/>
    </w:pPr>
    <w:r w:rsidDel="00000000" w:rsidR="00000000" w:rsidRPr="00000000">
      <w:rPr/>
      <w:drawing>
        <wp:inline distB="114300" distT="114300" distL="114300" distR="114300">
          <wp:extent cx="2219325" cy="91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4950"/>
                  <a:stretch>
                    <a:fillRect/>
                  </a:stretch>
                </pic:blipFill>
                <pic:spPr>
                  <a:xfrm>
                    <a:off x="0" y="0"/>
                    <a:ext cx="221932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suppliers.auchan.ru/" TargetMode="External"/><Relationship Id="rId7" Type="http://schemas.openxmlformats.org/officeDocument/2006/relationships/hyperlink" Target="https://www.omnirating.ru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essa@auchan.r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