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CE5C64">
        <w:tc>
          <w:tcPr>
            <w:tcW w:w="5571" w:type="dxa"/>
            <w:shd w:val="clear" w:color="auto" w:fill="auto"/>
          </w:tcPr>
          <w:p w:rsidR="00CE5C64" w:rsidRDefault="008B421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E5C64" w:rsidRDefault="008B421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E5C64" w:rsidRDefault="008B421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E5C64" w:rsidRDefault="00CE5C6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5C64" w:rsidRDefault="008B421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E5C64" w:rsidRDefault="008B421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E5C64" w:rsidRDefault="008B421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E5C64" w:rsidRDefault="008B421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E5C64" w:rsidRDefault="00CE5C6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E726C" id="Надпись 4" o:spid="_x0000_s1026" style="position:absolute;left:0;text-align:left;margin-left:-22.35pt;margin-top:1.1pt;width:505.3pt;height:114.7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" filled="f" stroked="f" strokeweight=".18mm">
                      <v:textbox>
                        <w:txbxContent>
                          <w:p w:rsidR="00CE5C64" w:rsidRDefault="008B421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E5C64" w:rsidRDefault="008B421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E5C64" w:rsidRDefault="00CE5C64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5C64" w:rsidRDefault="008B421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E5C64" w:rsidRDefault="008B421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E5C64" w:rsidRDefault="008B421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E5C64" w:rsidRDefault="008B421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E5C64" w:rsidRDefault="00CE5C64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30" y="2149"/>
                      <wp:lineTo x="2679" y="3305"/>
                      <wp:lineTo x="1335" y="7177"/>
                      <wp:lineTo x="1471" y="15714"/>
                      <wp:lineTo x="3359" y="19972"/>
                      <wp:lineTo x="3895" y="19972"/>
                      <wp:lineTo x="5117" y="19972"/>
                      <wp:lineTo x="6326" y="19972"/>
                      <wp:lineTo x="15235" y="15329"/>
                      <wp:lineTo x="15235" y="14558"/>
                      <wp:lineTo x="18475" y="11436"/>
                      <wp:lineTo x="19554" y="9894"/>
                      <wp:lineTo x="18882" y="8354"/>
                      <wp:lineTo x="19683" y="7177"/>
                      <wp:lineTo x="17531" y="6022"/>
                      <wp:lineTo x="5517" y="2149"/>
                      <wp:lineTo x="3630" y="214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CE5C64" w:rsidRDefault="00CE5C64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E5C64" w:rsidRDefault="00CE5C64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E5C64" w:rsidRDefault="00CE5C64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CE5C64" w:rsidRDefault="008B421B">
      <w:pPr>
        <w:spacing w:before="80" w:after="80"/>
        <w:rPr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 w:rsidR="00CE5C64" w:rsidRDefault="008B421B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25.10.2022</w:t>
      </w:r>
    </w:p>
    <w:p w:rsidR="00CE5C64" w:rsidRDefault="008B421B">
      <w:pPr>
        <w:spacing w:line="240" w:lineRule="auto"/>
        <w:jc w:val="both"/>
        <w:rPr>
          <w:rFonts w:eastAsia="Rosatom"/>
          <w:b/>
          <w:bCs/>
          <w:color w:val="343433"/>
          <w:sz w:val="24"/>
          <w:szCs w:val="24"/>
        </w:rPr>
      </w:pPr>
      <w:r>
        <w:rPr>
          <w:rFonts w:eastAsia="Rosatom"/>
          <w:b/>
          <w:bCs/>
          <w:color w:val="343433"/>
          <w:sz w:val="24"/>
          <w:szCs w:val="24"/>
        </w:rPr>
        <w:t>На первом энергоблоке Курской АЭС-2 в рекордные сроки завершена сварка главного циркуляционного трубопровода</w:t>
      </w:r>
    </w:p>
    <w:p w:rsidR="008B421B" w:rsidRDefault="008B421B">
      <w:pPr>
        <w:spacing w:line="240" w:lineRule="auto"/>
        <w:jc w:val="both"/>
        <w:rPr>
          <w:rFonts w:eastAsia="Rosatom"/>
          <w:b/>
          <w:bCs/>
          <w:color w:val="343433"/>
          <w:sz w:val="24"/>
          <w:szCs w:val="24"/>
        </w:rPr>
      </w:pPr>
    </w:p>
    <w:p w:rsidR="00CE5C64" w:rsidRDefault="008B421B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25 октября на площадке сооружения Курской АЭС-2 в реакторном здании первого </w:t>
      </w:r>
      <w:r>
        <w:rPr>
          <w:rFonts w:eastAsia="Rosatom"/>
          <w:color w:val="343433"/>
          <w:sz w:val="24"/>
          <w:szCs w:val="24"/>
        </w:rPr>
        <w:t>энергоблока завершен один из важнейших этапов строительства — сварка перлитной части главного циркуляционного трубопровода (ГЦТ). Заварка и термическая обработка всех сварных соединений была завершена за 55 суток вместо 80-</w:t>
      </w:r>
      <w:bookmarkStart w:id="0" w:name="_GoBack"/>
      <w:bookmarkEnd w:id="0"/>
      <w:r>
        <w:rPr>
          <w:rFonts w:eastAsia="Rosatom"/>
          <w:color w:val="343433"/>
          <w:sz w:val="24"/>
          <w:szCs w:val="24"/>
        </w:rPr>
        <w:t>и, предусмотренных графиком, что</w:t>
      </w:r>
      <w:r>
        <w:rPr>
          <w:rFonts w:eastAsia="Rosatom"/>
          <w:color w:val="343433"/>
          <w:sz w:val="24"/>
          <w:szCs w:val="24"/>
        </w:rPr>
        <w:t xml:space="preserve"> является абсолютным рекордом для данной операции.</w:t>
      </w:r>
    </w:p>
    <w:p w:rsidR="00CE5C64" w:rsidRDefault="008B421B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Главный циркуляционный трубопровод имеет диаметр 850 миллиметров, толщину стенок – 70 миллиметров и длину – более 140 метров. ГЦТ соединяет основное оборудование первого контура: реактор, парогенераторы и </w:t>
      </w:r>
      <w:r>
        <w:rPr>
          <w:rFonts w:eastAsia="Rosatom"/>
          <w:color w:val="343433"/>
          <w:sz w:val="24"/>
          <w:szCs w:val="24"/>
        </w:rPr>
        <w:t>главные циркуляционные насосы. Учитывая высокие требования к качеству и условиям эксплуатации, сварка ГЦТ – это один из самых сложных и ответственных этапов строительно-монтажных работ на энергоблоке. Именно по трубопроводу нагретая в реакторе вода попадае</w:t>
      </w:r>
      <w:r>
        <w:rPr>
          <w:rFonts w:eastAsia="Rosatom"/>
          <w:color w:val="343433"/>
          <w:sz w:val="24"/>
          <w:szCs w:val="24"/>
        </w:rPr>
        <w:t>т в парогенераторы, откуда пар идет на турбину и вырабатывает электричество.</w:t>
      </w:r>
    </w:p>
    <w:p w:rsidR="00CE5C64" w:rsidRDefault="008B421B">
      <w:pPr>
        <w:suppressAutoHyphens w:val="0"/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«К сварным соединениям ГЦТ предъявляются очень жесткие требования. В рамках сварочных работ специалисты генерального подрядчика и заказчика проводили пошаговый контроль всех выпол</w:t>
      </w:r>
      <w:r>
        <w:rPr>
          <w:rFonts w:eastAsia="Rosatom"/>
          <w:color w:val="343433"/>
          <w:sz w:val="24"/>
          <w:szCs w:val="24"/>
        </w:rPr>
        <w:t xml:space="preserve">няемых операций: визуальный, измерительный, радиографический, капиллярный и ультразвуковой, – рассказал исполняющий обязанности директора Курской АЭС </w:t>
      </w:r>
      <w:r>
        <w:rPr>
          <w:rFonts w:eastAsia="Rosatom"/>
          <w:b/>
          <w:bCs/>
          <w:color w:val="343433"/>
          <w:sz w:val="24"/>
          <w:szCs w:val="24"/>
        </w:rPr>
        <w:t xml:space="preserve">Андрей </w:t>
      </w:r>
      <w:proofErr w:type="spellStart"/>
      <w:r>
        <w:rPr>
          <w:rFonts w:eastAsia="Rosatom"/>
          <w:b/>
          <w:bCs/>
          <w:color w:val="343433"/>
          <w:sz w:val="24"/>
          <w:szCs w:val="24"/>
        </w:rPr>
        <w:t>Ошарин</w:t>
      </w:r>
      <w:proofErr w:type="spellEnd"/>
      <w:r>
        <w:rPr>
          <w:rFonts w:eastAsia="Rosatom"/>
          <w:color w:val="343433"/>
          <w:sz w:val="24"/>
          <w:szCs w:val="24"/>
        </w:rPr>
        <w:t>, – и несмотря на высокий темп работ качество швов отвечает всем требованиям».</w:t>
      </w:r>
    </w:p>
    <w:p w:rsidR="00CE5C64" w:rsidRDefault="008B421B">
      <w:pPr>
        <w:suppressAutoHyphens w:val="0"/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В работах были</w:t>
      </w:r>
      <w:r>
        <w:rPr>
          <w:rFonts w:eastAsia="Rosatom"/>
          <w:color w:val="343433"/>
          <w:sz w:val="24"/>
          <w:szCs w:val="24"/>
        </w:rPr>
        <w:t xml:space="preserve"> задействованы специалисты АО «</w:t>
      </w:r>
      <w:proofErr w:type="spellStart"/>
      <w:r>
        <w:rPr>
          <w:rFonts w:eastAsia="Rosatom"/>
          <w:color w:val="343433"/>
          <w:sz w:val="24"/>
          <w:szCs w:val="24"/>
        </w:rPr>
        <w:t>Энергоспецмонтаж</w:t>
      </w:r>
      <w:proofErr w:type="spellEnd"/>
      <w:r>
        <w:rPr>
          <w:rFonts w:eastAsia="Rosatom"/>
          <w:color w:val="343433"/>
          <w:sz w:val="24"/>
          <w:szCs w:val="24"/>
        </w:rPr>
        <w:t>». 24 сварщика и 24 монтажника в круглосуточном режиме, сменяя друг друга, выполняли работы по сварке и зачистке свариваемых швов.</w:t>
      </w:r>
    </w:p>
    <w:p w:rsidR="00CE5C64" w:rsidRDefault="008B421B">
      <w:pPr>
        <w:suppressAutoHyphens w:val="0"/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 «В соответствии с директивным графиком работы по сварке ГЦТ должны быть завер</w:t>
      </w:r>
      <w:r>
        <w:rPr>
          <w:rFonts w:eastAsia="Rosatom"/>
          <w:color w:val="343433"/>
          <w:sz w:val="24"/>
          <w:szCs w:val="24"/>
        </w:rPr>
        <w:t>шены в течение 80 суток, – рассказал генеральный директор АО «</w:t>
      </w:r>
      <w:proofErr w:type="spellStart"/>
      <w:r>
        <w:rPr>
          <w:rFonts w:eastAsia="Rosatom"/>
          <w:color w:val="343433"/>
          <w:sz w:val="24"/>
          <w:szCs w:val="24"/>
        </w:rPr>
        <w:t>Энергоспецмонтаж</w:t>
      </w:r>
      <w:proofErr w:type="spellEnd"/>
      <w:r>
        <w:rPr>
          <w:rFonts w:eastAsia="Rosatom"/>
          <w:color w:val="343433"/>
          <w:sz w:val="24"/>
          <w:szCs w:val="24"/>
        </w:rPr>
        <w:t xml:space="preserve">» </w:t>
      </w:r>
      <w:r>
        <w:rPr>
          <w:rFonts w:eastAsia="Rosatom"/>
          <w:b/>
          <w:bCs/>
          <w:color w:val="343433"/>
          <w:sz w:val="24"/>
          <w:szCs w:val="24"/>
        </w:rPr>
        <w:t>Михаил Пинчук</w:t>
      </w:r>
      <w:r>
        <w:rPr>
          <w:rFonts w:eastAsia="Rosatom"/>
          <w:color w:val="343433"/>
          <w:sz w:val="24"/>
          <w:szCs w:val="24"/>
        </w:rPr>
        <w:t>, – но благодаря тому, что все наиболее эффективные предложения по улучшению, ранее реализованные при сварке ГЦТ на энергоблоках Нововоронежской АЭС-2, Белорусской</w:t>
      </w:r>
      <w:r>
        <w:rPr>
          <w:rFonts w:eastAsia="Rosatom"/>
          <w:color w:val="343433"/>
          <w:sz w:val="24"/>
          <w:szCs w:val="24"/>
        </w:rPr>
        <w:t xml:space="preserve"> АЭС и АЭС «</w:t>
      </w:r>
      <w:proofErr w:type="spellStart"/>
      <w:r>
        <w:rPr>
          <w:rFonts w:eastAsia="Rosatom"/>
          <w:color w:val="343433"/>
          <w:sz w:val="24"/>
          <w:szCs w:val="24"/>
        </w:rPr>
        <w:t>Руппур</w:t>
      </w:r>
      <w:proofErr w:type="spellEnd"/>
      <w:r>
        <w:rPr>
          <w:rFonts w:eastAsia="Rosatom"/>
          <w:color w:val="343433"/>
          <w:sz w:val="24"/>
          <w:szCs w:val="24"/>
        </w:rPr>
        <w:t>» были внесены в проект производства работ на Курской станции, нам удалось существенно сократить длительность работ. Кроме того, в реализации проекта принимали участие высококвалифицированные специалисты 5-6 разрядов, уже имеющие успешный</w:t>
      </w:r>
      <w:r>
        <w:rPr>
          <w:rFonts w:eastAsia="Rosatom"/>
          <w:color w:val="343433"/>
          <w:sz w:val="24"/>
          <w:szCs w:val="24"/>
        </w:rPr>
        <w:t xml:space="preserve"> опыт выполнения данных работ на других АЭС».</w:t>
      </w:r>
    </w:p>
    <w:p w:rsidR="00CE5C64" w:rsidRDefault="008B421B">
      <w:pPr>
        <w:suppressAutoHyphens w:val="0"/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«Главный циркуляционный трубопровод – главная артерия, соединяющая в единое целое оборудование ядерной </w:t>
      </w:r>
      <w:proofErr w:type="spellStart"/>
      <w:r>
        <w:rPr>
          <w:rFonts w:eastAsia="Rosatom"/>
          <w:color w:val="343433"/>
          <w:sz w:val="24"/>
          <w:szCs w:val="24"/>
        </w:rPr>
        <w:t>паропроизводящей</w:t>
      </w:r>
      <w:proofErr w:type="spellEnd"/>
      <w:r>
        <w:rPr>
          <w:rFonts w:eastAsia="Rosatom"/>
          <w:color w:val="343433"/>
          <w:sz w:val="24"/>
          <w:szCs w:val="24"/>
        </w:rPr>
        <w:t xml:space="preserve"> установки энергоблока АЭС. С точки зрения технологии выполнения строительно-монтажных рабо</w:t>
      </w:r>
      <w:r>
        <w:rPr>
          <w:rFonts w:eastAsia="Rosatom"/>
          <w:color w:val="343433"/>
          <w:sz w:val="24"/>
          <w:szCs w:val="24"/>
        </w:rPr>
        <w:t xml:space="preserve">т завершение сварки ГЦТ открывает возможность начала монтажа систем безопасности и других технологических систем, которые к ним примыкают. Фактически, </w:t>
      </w:r>
      <w:r>
        <w:rPr>
          <w:rFonts w:eastAsia="Rosatom"/>
          <w:color w:val="343433"/>
          <w:sz w:val="24"/>
          <w:szCs w:val="24"/>
        </w:rPr>
        <w:lastRenderedPageBreak/>
        <w:t>начинается подготовка к выполнению предстоящего ключевого технологического события – началу пролива систе</w:t>
      </w:r>
      <w:r>
        <w:rPr>
          <w:rFonts w:eastAsia="Rosatom"/>
          <w:color w:val="343433"/>
          <w:sz w:val="24"/>
          <w:szCs w:val="24"/>
        </w:rPr>
        <w:t xml:space="preserve">м безопасности на открытый реактор», — отметил вице-президент АО АСЭ – директор проекта по сооружению Курской АЭС </w:t>
      </w:r>
      <w:r>
        <w:rPr>
          <w:rFonts w:eastAsia="Rosatom"/>
          <w:b/>
          <w:bCs/>
          <w:color w:val="343433"/>
          <w:sz w:val="24"/>
          <w:szCs w:val="24"/>
        </w:rPr>
        <w:t xml:space="preserve">Олег </w:t>
      </w:r>
      <w:proofErr w:type="spellStart"/>
      <w:r>
        <w:rPr>
          <w:rFonts w:eastAsia="Rosatom"/>
          <w:b/>
          <w:bCs/>
          <w:color w:val="343433"/>
          <w:sz w:val="24"/>
          <w:szCs w:val="24"/>
        </w:rPr>
        <w:t>Шперле</w:t>
      </w:r>
      <w:proofErr w:type="spellEnd"/>
      <w:r>
        <w:rPr>
          <w:rFonts w:eastAsia="Rosatom"/>
          <w:color w:val="343433"/>
          <w:sz w:val="24"/>
          <w:szCs w:val="24"/>
        </w:rPr>
        <w:t>.</w:t>
      </w:r>
    </w:p>
    <w:p w:rsidR="00CE5C64" w:rsidRDefault="008B421B">
      <w:pPr>
        <w:suppressAutoHyphens w:val="0"/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В настоящее время на ГЦТ продолжается выполнение работ по наплавке </w:t>
      </w:r>
      <w:proofErr w:type="spellStart"/>
      <w:r>
        <w:rPr>
          <w:rFonts w:eastAsia="Rosatom"/>
          <w:color w:val="343433"/>
          <w:sz w:val="24"/>
          <w:szCs w:val="24"/>
        </w:rPr>
        <w:t>аустенитной</w:t>
      </w:r>
      <w:proofErr w:type="spellEnd"/>
      <w:r>
        <w:rPr>
          <w:rFonts w:eastAsia="Rosatom"/>
          <w:color w:val="343433"/>
          <w:sz w:val="24"/>
          <w:szCs w:val="24"/>
        </w:rPr>
        <w:t xml:space="preserve"> нержавеющей стали на внутренние сварные швы, котор</w:t>
      </w:r>
      <w:r>
        <w:rPr>
          <w:rFonts w:eastAsia="Rosatom"/>
          <w:color w:val="343433"/>
          <w:sz w:val="24"/>
          <w:szCs w:val="24"/>
        </w:rPr>
        <w:t>ая станет защитой трубопровода от агрессивной среды. Эти работы будут завершены до конца октября.</w:t>
      </w:r>
    </w:p>
    <w:p w:rsidR="00CE5C64" w:rsidRDefault="00CE5C64">
      <w:pPr>
        <w:spacing w:after="120"/>
        <w:jc w:val="both"/>
        <w:rPr>
          <w:rFonts w:eastAsia="Rosatom"/>
          <w:color w:val="343433"/>
          <w:sz w:val="24"/>
          <w:szCs w:val="24"/>
        </w:rPr>
      </w:pPr>
    </w:p>
    <w:p w:rsidR="00CE5C64" w:rsidRDefault="008B421B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i/>
          <w:color w:val="343433"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</w:t>
      </w:r>
      <w:r>
        <w:rPr>
          <w:rFonts w:eastAsia="Rosatom"/>
          <w:i/>
          <w:color w:val="343433"/>
          <w:sz w:val="24"/>
          <w:szCs w:val="24"/>
        </w:rPr>
        <w:t>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:rsidR="00CE5C64" w:rsidRDefault="008B421B">
      <w:pPr>
        <w:spacing w:after="120"/>
        <w:jc w:val="right"/>
        <w:rPr>
          <w:rFonts w:eastAsia="Rosatom"/>
          <w:b/>
          <w:bCs/>
          <w:color w:val="343433"/>
          <w:sz w:val="24"/>
          <w:szCs w:val="24"/>
        </w:rPr>
      </w:pPr>
      <w:r>
        <w:rPr>
          <w:rFonts w:eastAsia="Rosatom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CE5C6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64"/>
    <w:rsid w:val="008B421B"/>
    <w:rsid w:val="00C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69AD"/>
  <w15:docId w15:val="{949CA3D0-6450-42F6-8C6D-1B992F7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9"/>
    <w:qFormat/>
    <w:rsid w:val="00F223CC"/>
    <w:pPr>
      <w:keepNext/>
      <w:keepLines/>
      <w:spacing w:after="60"/>
    </w:pPr>
    <w:rPr>
      <w:sz w:val="52"/>
      <w:szCs w:val="5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002D-93B5-4534-B4A4-F5C30B77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525</Words>
  <Characters>2993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98</cp:revision>
  <cp:lastPrinted>2021-12-16T06:09:00Z</cp:lastPrinted>
  <dcterms:created xsi:type="dcterms:W3CDTF">2021-12-16T08:16:00Z</dcterms:created>
  <dcterms:modified xsi:type="dcterms:W3CDTF">2022-10-25T19:08:00Z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