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94025" w14:textId="0758530C" w:rsidR="000B4A65" w:rsidRDefault="000B4A65" w:rsidP="00E14938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 w:cs="Calibri"/>
          <w:color w:val="auto"/>
          <w:sz w:val="26"/>
          <w:szCs w:val="26"/>
          <w:bdr w:val="none" w:sz="0" w:space="0" w:color="auto"/>
          <w:lang w:eastAsia="en-US"/>
        </w:rPr>
      </w:pPr>
      <w:bookmarkStart w:id="0" w:name="_GoBack"/>
      <w:bookmarkEnd w:id="0"/>
    </w:p>
    <w:p w14:paraId="3EDEB398" w14:textId="25F0C9B0" w:rsidR="000B4A65" w:rsidRPr="001D6011" w:rsidRDefault="000B4A65" w:rsidP="000B4A6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right"/>
        <w:rPr>
          <w:rFonts w:eastAsia="Calibri" w:cs="Calibri"/>
          <w:b/>
          <w:color w:val="auto"/>
          <w:sz w:val="26"/>
          <w:szCs w:val="26"/>
          <w:bdr w:val="none" w:sz="0" w:space="0" w:color="auto"/>
          <w:lang w:eastAsia="en-US"/>
        </w:rPr>
      </w:pPr>
      <w:r w:rsidRPr="001D6011">
        <w:rPr>
          <w:rFonts w:eastAsia="Calibri" w:cs="Calibri"/>
          <w:b/>
          <w:color w:val="auto"/>
          <w:sz w:val="26"/>
          <w:szCs w:val="26"/>
          <w:bdr w:val="none" w:sz="0" w:space="0" w:color="auto"/>
          <w:lang w:eastAsia="en-US"/>
        </w:rPr>
        <w:t>ПРЕСС-РЕЛИЗ</w:t>
      </w:r>
    </w:p>
    <w:p w14:paraId="21762FF1" w14:textId="3D0E19E0" w:rsidR="00B876DF" w:rsidRPr="003348A2" w:rsidRDefault="00B876DF" w:rsidP="00B876DF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 w:cs="Calibri"/>
          <w:color w:val="auto"/>
          <w:sz w:val="26"/>
          <w:szCs w:val="26"/>
          <w:bdr w:val="none" w:sz="0" w:space="0" w:color="auto"/>
          <w:lang w:eastAsia="en-US"/>
        </w:rPr>
      </w:pPr>
      <w:r w:rsidRPr="00866079">
        <w:rPr>
          <w:rFonts w:eastAsia="Calibri" w:cs="Calibri"/>
          <w:color w:val="auto"/>
          <w:sz w:val="26"/>
          <w:szCs w:val="26"/>
          <w:bdr w:val="none" w:sz="0" w:space="0" w:color="auto"/>
          <w:lang w:eastAsia="en-US"/>
        </w:rPr>
        <w:t>25</w:t>
      </w:r>
      <w:r>
        <w:rPr>
          <w:rFonts w:eastAsia="Calibri" w:cs="Calibri"/>
          <w:color w:val="auto"/>
          <w:sz w:val="26"/>
          <w:szCs w:val="26"/>
          <w:bdr w:val="none" w:sz="0" w:space="0" w:color="auto"/>
          <w:lang w:eastAsia="en-US"/>
        </w:rPr>
        <w:t xml:space="preserve"> октября 2022 г.</w:t>
      </w:r>
    </w:p>
    <w:p w14:paraId="59315BD5" w14:textId="77777777" w:rsidR="00B876DF" w:rsidRPr="006320F1" w:rsidRDefault="00B876DF" w:rsidP="00B876DF">
      <w:pPr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6320F1">
        <w:rPr>
          <w:rFonts w:cstheme="minorHAnsi"/>
          <w:b/>
          <w:sz w:val="24"/>
          <w:szCs w:val="24"/>
          <w:shd w:val="clear" w:color="auto" w:fill="FFFFFF"/>
        </w:rPr>
        <w:t xml:space="preserve">Глава </w:t>
      </w:r>
      <w:r w:rsidRPr="006320F1">
        <w:rPr>
          <w:rFonts w:cstheme="minorHAnsi"/>
          <w:b/>
          <w:sz w:val="24"/>
          <w:szCs w:val="24"/>
          <w:shd w:val="clear" w:color="auto" w:fill="FFFFFF"/>
          <w:lang w:val="en-US"/>
        </w:rPr>
        <w:t>TDM</w:t>
      </w:r>
      <w:r w:rsidRPr="006320F1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Pr="006320F1">
        <w:rPr>
          <w:rFonts w:cstheme="minorHAnsi"/>
          <w:b/>
          <w:sz w:val="24"/>
          <w:szCs w:val="24"/>
          <w:shd w:val="clear" w:color="auto" w:fill="FFFFFF"/>
          <w:lang w:val="en-US"/>
        </w:rPr>
        <w:t>ELECTRIC</w:t>
      </w:r>
      <w:r w:rsidRPr="006320F1">
        <w:rPr>
          <w:rFonts w:cstheme="minorHAnsi"/>
          <w:b/>
          <w:sz w:val="24"/>
          <w:szCs w:val="24"/>
          <w:shd w:val="clear" w:color="auto" w:fill="FFFFFF"/>
        </w:rPr>
        <w:t xml:space="preserve"> Вадим Морозов поздравил коллектив Рыбинского электромонтажного завода с Днем работника кабельной промышленности</w:t>
      </w:r>
    </w:p>
    <w:p w14:paraId="559CE227" w14:textId="52946548" w:rsidR="00B876DF" w:rsidRPr="004D4B91" w:rsidRDefault="00B876DF" w:rsidP="00B876DF">
      <w:pPr>
        <w:jc w:val="both"/>
        <w:rPr>
          <w:rFonts w:cstheme="minorHAnsi"/>
          <w:b/>
          <w:i/>
          <w:sz w:val="24"/>
          <w:szCs w:val="24"/>
          <w:shd w:val="clear" w:color="auto" w:fill="FFFFFF"/>
        </w:rPr>
      </w:pPr>
      <w:r w:rsidRPr="004D4B91">
        <w:rPr>
          <w:rFonts w:cstheme="minorHAnsi"/>
          <w:b/>
          <w:i/>
          <w:sz w:val="24"/>
          <w:szCs w:val="24"/>
          <w:shd w:val="clear" w:color="auto" w:fill="FFFFFF"/>
        </w:rPr>
        <w:t>Кабельная п</w:t>
      </w:r>
      <w:r>
        <w:rPr>
          <w:rFonts w:cstheme="minorHAnsi"/>
          <w:b/>
          <w:i/>
          <w:sz w:val="24"/>
          <w:szCs w:val="24"/>
          <w:shd w:val="clear" w:color="auto" w:fill="FFFFFF"/>
        </w:rPr>
        <w:t xml:space="preserve">родукция </w:t>
      </w:r>
      <w:r w:rsidRPr="004D4B91">
        <w:rPr>
          <w:rFonts w:cstheme="minorHAnsi"/>
          <w:b/>
          <w:i/>
          <w:sz w:val="24"/>
          <w:szCs w:val="24"/>
          <w:shd w:val="clear" w:color="auto" w:fill="FFFFFF"/>
        </w:rPr>
        <w:t>из Ярославской области находит широкое применение по всей стране: в гражданском и промышленном строительстве</w:t>
      </w:r>
      <w:r w:rsidR="00161922">
        <w:rPr>
          <w:rFonts w:cstheme="minorHAnsi"/>
          <w:b/>
          <w:i/>
          <w:sz w:val="24"/>
          <w:szCs w:val="24"/>
          <w:shd w:val="clear" w:color="auto" w:fill="FFFFFF"/>
        </w:rPr>
        <w:t>, и</w:t>
      </w:r>
      <w:r w:rsidRPr="004D4B91">
        <w:rPr>
          <w:rFonts w:cstheme="minorHAnsi"/>
          <w:b/>
          <w:i/>
          <w:sz w:val="24"/>
          <w:szCs w:val="24"/>
          <w:shd w:val="clear" w:color="auto" w:fill="FFFFFF"/>
        </w:rPr>
        <w:t>спользуется на высокотехнологичных производствах. Завод работает с</w:t>
      </w:r>
      <w:r>
        <w:rPr>
          <w:rFonts w:cstheme="minorHAnsi"/>
          <w:b/>
          <w:i/>
          <w:sz w:val="24"/>
          <w:szCs w:val="24"/>
          <w:shd w:val="clear" w:color="auto" w:fill="FFFFFF"/>
        </w:rPr>
        <w:t xml:space="preserve"> российскими</w:t>
      </w:r>
      <w:r w:rsidRPr="004D4B91">
        <w:rPr>
          <w:rFonts w:cstheme="minorHAnsi"/>
          <w:b/>
          <w:i/>
          <w:sz w:val="24"/>
          <w:szCs w:val="24"/>
          <w:shd w:val="clear" w:color="auto" w:fill="FFFFFF"/>
        </w:rPr>
        <w:t xml:space="preserve"> торговыми сетями, строительными гипермаркетами, крупнейшими поставщиками электротехнической продукции.</w:t>
      </w:r>
    </w:p>
    <w:p w14:paraId="7E9CE1F5" w14:textId="07EA89AC" w:rsidR="00B876DF" w:rsidRPr="005E1EAA" w:rsidRDefault="00B876DF" w:rsidP="00B876DF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5E1EAA">
        <w:rPr>
          <w:rFonts w:cstheme="minorHAnsi"/>
          <w:sz w:val="24"/>
          <w:szCs w:val="24"/>
          <w:shd w:val="clear" w:color="auto" w:fill="FFFFFF"/>
        </w:rPr>
        <w:t xml:space="preserve"> «Группа компаний </w:t>
      </w:r>
      <w:r w:rsidRPr="005E1EAA">
        <w:rPr>
          <w:rFonts w:cstheme="minorHAnsi"/>
          <w:sz w:val="24"/>
          <w:szCs w:val="24"/>
          <w:shd w:val="clear" w:color="auto" w:fill="FFFFFF"/>
          <w:lang w:val="en-US"/>
        </w:rPr>
        <w:t>TDM</w:t>
      </w:r>
      <w:r w:rsidRPr="005E1EAA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5E1EAA">
        <w:rPr>
          <w:rFonts w:cstheme="minorHAnsi"/>
          <w:sz w:val="24"/>
          <w:szCs w:val="24"/>
          <w:shd w:val="clear" w:color="auto" w:fill="FFFFFF"/>
          <w:lang w:val="en-US"/>
        </w:rPr>
        <w:t>ELECTRIC</w:t>
      </w:r>
      <w:r w:rsidRPr="005E1EAA">
        <w:rPr>
          <w:rFonts w:cstheme="minorHAnsi"/>
          <w:sz w:val="24"/>
          <w:szCs w:val="24"/>
          <w:shd w:val="clear" w:color="auto" w:fill="FFFFFF"/>
        </w:rPr>
        <w:t xml:space="preserve"> поздравляет трудовой коллектив</w:t>
      </w:r>
      <w:r w:rsidR="003E3C58">
        <w:rPr>
          <w:rFonts w:cstheme="minorHAnsi"/>
          <w:sz w:val="24"/>
          <w:szCs w:val="24"/>
          <w:shd w:val="clear" w:color="auto" w:fill="FFFFFF"/>
        </w:rPr>
        <w:t xml:space="preserve"> РЭМЗ, дистрибьютеров</w:t>
      </w:r>
      <w:r>
        <w:rPr>
          <w:rFonts w:cstheme="minorHAnsi"/>
          <w:sz w:val="24"/>
          <w:szCs w:val="24"/>
          <w:shd w:val="clear" w:color="auto" w:fill="FFFFFF"/>
        </w:rPr>
        <w:t xml:space="preserve"> продукции и всех участников отрасли</w:t>
      </w:r>
      <w:r w:rsidRPr="005E1EAA">
        <w:rPr>
          <w:rFonts w:cstheme="minorHAnsi"/>
          <w:sz w:val="24"/>
          <w:szCs w:val="24"/>
          <w:shd w:val="clear" w:color="auto" w:fill="FFFFFF"/>
        </w:rPr>
        <w:t xml:space="preserve"> с профессиональным праздником – Днем работника кабельной промышленности России! Каждый из вас вносит</w:t>
      </w:r>
      <w:r>
        <w:rPr>
          <w:rFonts w:cstheme="minorHAnsi"/>
          <w:sz w:val="24"/>
          <w:szCs w:val="24"/>
          <w:shd w:val="clear" w:color="auto" w:fill="FFFFFF"/>
        </w:rPr>
        <w:t xml:space="preserve"> весомый вклад в отраслевое и индустриальное развитие страны</w:t>
      </w:r>
      <w:r w:rsidRPr="005E1EAA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63957481" w14:textId="77777777" w:rsidR="00B876DF" w:rsidRPr="001D6011" w:rsidRDefault="00B876DF" w:rsidP="00B876DF">
      <w:pPr>
        <w:jc w:val="both"/>
        <w:rPr>
          <w:rFonts w:cstheme="minorHAnsi"/>
          <w:sz w:val="24"/>
          <w:szCs w:val="24"/>
          <w:shd w:val="clear" w:color="auto" w:fill="FFFFFF"/>
          <w:lang w:val="en-US"/>
        </w:rPr>
      </w:pPr>
      <w:r w:rsidRPr="005E1EAA">
        <w:rPr>
          <w:rFonts w:cstheme="minorHAnsi"/>
          <w:sz w:val="24"/>
          <w:szCs w:val="24"/>
          <w:shd w:val="clear" w:color="auto" w:fill="FFFFFF"/>
        </w:rPr>
        <w:t xml:space="preserve">Рыбинский электромонтажный завод, входящий в группу компаний </w:t>
      </w:r>
      <w:r w:rsidRPr="005E1EAA">
        <w:rPr>
          <w:rFonts w:cstheme="minorHAnsi"/>
          <w:sz w:val="24"/>
          <w:szCs w:val="24"/>
          <w:shd w:val="clear" w:color="auto" w:fill="FFFFFF"/>
          <w:lang w:val="en-US"/>
        </w:rPr>
        <w:t>TDM</w:t>
      </w:r>
      <w:r w:rsidRPr="005E1EAA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5E1EAA">
        <w:rPr>
          <w:rFonts w:cstheme="minorHAnsi"/>
          <w:sz w:val="24"/>
          <w:szCs w:val="24"/>
          <w:shd w:val="clear" w:color="auto" w:fill="FFFFFF"/>
          <w:lang w:val="en-US"/>
        </w:rPr>
        <w:t>ELECTRIC</w:t>
      </w:r>
      <w:r w:rsidRPr="005E1EAA">
        <w:rPr>
          <w:rFonts w:cstheme="minorHAnsi"/>
          <w:sz w:val="24"/>
          <w:szCs w:val="24"/>
          <w:shd w:val="clear" w:color="auto" w:fill="FFFFFF"/>
        </w:rPr>
        <w:t>, на протяжении всей своей деятельности был проверенным поставщиком кабельно-проводниковой продукции, которая реализуется по всей стране. Надежность и перспективы предприятия подтверждены в этом году на самом высоком уровне -- решением правительственной комиссии, включившей РЭМЗ в перечень системообразующих компаний российской экономики.</w:t>
      </w:r>
    </w:p>
    <w:p w14:paraId="77A3667B" w14:textId="77777777" w:rsidR="00B876DF" w:rsidRPr="005E1EAA" w:rsidRDefault="00B876DF" w:rsidP="00B876DF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5E1EAA">
        <w:rPr>
          <w:rFonts w:cstheme="minorHAnsi"/>
          <w:sz w:val="24"/>
          <w:szCs w:val="24"/>
          <w:shd w:val="clear" w:color="auto" w:fill="FFFFFF"/>
        </w:rPr>
        <w:t xml:space="preserve">Профессиональный праздник мы встречаем отличными результатами своей работы. К концу 2022 года предприятие намерено довести выпуск готовой продукции до 130 000 км, что на 20% превысит показатель 2021 года. </w:t>
      </w:r>
    </w:p>
    <w:p w14:paraId="529F72EB" w14:textId="139AB6F0" w:rsidR="00B876DF" w:rsidRPr="005E1EAA" w:rsidRDefault="00B876DF" w:rsidP="00B876DF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5E1EAA">
        <w:rPr>
          <w:rFonts w:cstheme="minorHAnsi"/>
          <w:sz w:val="24"/>
          <w:szCs w:val="24"/>
          <w:shd w:val="clear" w:color="auto" w:fill="FFFFFF"/>
        </w:rPr>
        <w:t xml:space="preserve">Реализуя инвестиционную программу текущего года, компания </w:t>
      </w:r>
      <w:r w:rsidRPr="005E1EAA">
        <w:rPr>
          <w:rFonts w:cstheme="minorHAnsi"/>
          <w:sz w:val="24"/>
          <w:szCs w:val="24"/>
          <w:shd w:val="clear" w:color="auto" w:fill="FFFFFF"/>
          <w:lang w:val="en-US"/>
        </w:rPr>
        <w:t>TDM</w:t>
      </w:r>
      <w:r w:rsidRPr="005E1EAA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5E1EAA">
        <w:rPr>
          <w:rFonts w:cstheme="minorHAnsi"/>
          <w:sz w:val="24"/>
          <w:szCs w:val="24"/>
          <w:shd w:val="clear" w:color="auto" w:fill="FFFFFF"/>
          <w:lang w:val="en-US"/>
        </w:rPr>
        <w:t>ELECTRIC</w:t>
      </w:r>
      <w:r w:rsidRPr="005E1EAA">
        <w:rPr>
          <w:rFonts w:cstheme="minorHAnsi"/>
          <w:sz w:val="24"/>
          <w:szCs w:val="24"/>
          <w:shd w:val="clear" w:color="auto" w:fill="FFFFFF"/>
        </w:rPr>
        <w:t xml:space="preserve"> решает масштабные задачи по техническому переоснащению и модернизации производства. Так, в</w:t>
      </w:r>
      <w:r>
        <w:rPr>
          <w:rFonts w:cstheme="minorHAnsi"/>
          <w:sz w:val="24"/>
          <w:szCs w:val="24"/>
          <w:shd w:val="clear" w:color="auto" w:fill="FFFFFF"/>
        </w:rPr>
        <w:t xml:space="preserve"> эксплуатацию будет введено</w:t>
      </w:r>
      <w:r w:rsidRPr="005E1EAA">
        <w:rPr>
          <w:rFonts w:cstheme="minorHAnsi"/>
          <w:sz w:val="24"/>
          <w:szCs w:val="24"/>
          <w:shd w:val="clear" w:color="auto" w:fill="FFFFFF"/>
        </w:rPr>
        <w:t xml:space="preserve"> 100 единиц новейшего оборудования, на 45</w:t>
      </w:r>
      <w:r w:rsidR="00BB57FB">
        <w:rPr>
          <w:rFonts w:cstheme="minorHAnsi"/>
          <w:sz w:val="24"/>
          <w:szCs w:val="24"/>
          <w:shd w:val="clear" w:color="auto" w:fill="FFFFFF"/>
        </w:rPr>
        <w:t> 000 кв.</w:t>
      </w:r>
      <w:r>
        <w:rPr>
          <w:rFonts w:cstheme="minorHAnsi"/>
          <w:sz w:val="24"/>
          <w:szCs w:val="24"/>
          <w:shd w:val="clear" w:color="auto" w:fill="FFFFFF"/>
        </w:rPr>
        <w:t xml:space="preserve"> м расширятся</w:t>
      </w:r>
      <w:r w:rsidRPr="005E1EAA">
        <w:rPr>
          <w:rFonts w:cstheme="minorHAnsi"/>
          <w:sz w:val="24"/>
          <w:szCs w:val="24"/>
          <w:shd w:val="clear" w:color="auto" w:fill="FFFFFF"/>
        </w:rPr>
        <w:t xml:space="preserve"> производственно-складские мощности, которые будут способствовать укреплению группы компаний </w:t>
      </w:r>
      <w:r w:rsidRPr="005E1EAA">
        <w:rPr>
          <w:rFonts w:cstheme="minorHAnsi"/>
          <w:sz w:val="24"/>
          <w:szCs w:val="24"/>
          <w:shd w:val="clear" w:color="auto" w:fill="FFFFFF"/>
          <w:lang w:val="en-US"/>
        </w:rPr>
        <w:t>TDM</w:t>
      </w:r>
      <w:r w:rsidRPr="005E1EAA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5E1EAA">
        <w:rPr>
          <w:rFonts w:cstheme="minorHAnsi"/>
          <w:sz w:val="24"/>
          <w:szCs w:val="24"/>
          <w:shd w:val="clear" w:color="auto" w:fill="FFFFFF"/>
          <w:lang w:val="en-US"/>
        </w:rPr>
        <w:t>ELECTRIC</w:t>
      </w:r>
      <w:r w:rsidRPr="005E1EAA">
        <w:rPr>
          <w:rFonts w:cstheme="minorHAnsi"/>
          <w:sz w:val="24"/>
          <w:szCs w:val="24"/>
          <w:shd w:val="clear" w:color="auto" w:fill="FFFFFF"/>
        </w:rPr>
        <w:t xml:space="preserve"> в кабельной и электротехнической отраслях отечественной промышленности», -- говорится в обращении </w:t>
      </w:r>
      <w:r w:rsidRPr="00FF45CB">
        <w:rPr>
          <w:rFonts w:cstheme="minorHAnsi"/>
          <w:b/>
          <w:sz w:val="24"/>
          <w:szCs w:val="24"/>
          <w:shd w:val="clear" w:color="auto" w:fill="FFFFFF"/>
        </w:rPr>
        <w:t>Вадима Морозова</w:t>
      </w:r>
      <w:r w:rsidRPr="005E1EAA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4A08937D" w14:textId="2F84612D" w:rsidR="00B876DF" w:rsidRPr="00173403" w:rsidRDefault="00B876DF" w:rsidP="00B876DF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5E1EAA">
        <w:rPr>
          <w:rFonts w:cstheme="minorHAnsi"/>
          <w:sz w:val="24"/>
          <w:szCs w:val="24"/>
          <w:shd w:val="clear" w:color="auto" w:fill="FFFFFF"/>
        </w:rPr>
        <w:t xml:space="preserve">В 2023 году </w:t>
      </w:r>
      <w:r>
        <w:rPr>
          <w:rFonts w:cstheme="minorHAnsi"/>
          <w:sz w:val="24"/>
          <w:szCs w:val="24"/>
          <w:shd w:val="clear" w:color="auto" w:fill="FFFFFF"/>
        </w:rPr>
        <w:t>завод намерен наращивать производственный потенциал по в</w:t>
      </w:r>
      <w:r w:rsidRPr="005E1EAA">
        <w:rPr>
          <w:rFonts w:cstheme="minorHAnsi"/>
          <w:sz w:val="24"/>
          <w:szCs w:val="24"/>
          <w:shd w:val="clear" w:color="auto" w:fill="FFFFFF"/>
        </w:rPr>
        <w:t>ыпуск</w:t>
      </w:r>
      <w:r>
        <w:rPr>
          <w:rFonts w:cstheme="minorHAnsi"/>
          <w:sz w:val="24"/>
          <w:szCs w:val="24"/>
          <w:shd w:val="clear" w:color="auto" w:fill="FFFFFF"/>
        </w:rPr>
        <w:t>у</w:t>
      </w:r>
      <w:r w:rsidRPr="005E1EAA">
        <w:rPr>
          <w:rFonts w:cstheme="minorHAnsi"/>
          <w:sz w:val="24"/>
          <w:szCs w:val="24"/>
          <w:shd w:val="clear" w:color="auto" w:fill="FFFFFF"/>
        </w:rPr>
        <w:t xml:space="preserve"> кабельной продукции </w:t>
      </w:r>
      <w:r>
        <w:rPr>
          <w:rFonts w:cstheme="minorHAnsi"/>
          <w:sz w:val="24"/>
          <w:szCs w:val="24"/>
          <w:shd w:val="clear" w:color="auto" w:fill="FFFFFF"/>
        </w:rPr>
        <w:t xml:space="preserve">-- </w:t>
      </w:r>
      <w:r w:rsidR="00BB57FB">
        <w:rPr>
          <w:rFonts w:cstheme="minorHAnsi"/>
          <w:sz w:val="24"/>
          <w:szCs w:val="24"/>
          <w:shd w:val="clear" w:color="auto" w:fill="FFFFFF"/>
        </w:rPr>
        <w:t>до 50 000 км</w:t>
      </w:r>
      <w:r>
        <w:rPr>
          <w:rFonts w:cstheme="minorHAnsi"/>
          <w:sz w:val="24"/>
          <w:szCs w:val="24"/>
          <w:shd w:val="clear" w:color="auto" w:fill="FFFFFF"/>
        </w:rPr>
        <w:t xml:space="preserve"> в месяц.</w:t>
      </w:r>
      <w:r w:rsidRPr="005E1EAA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460EEE63" w14:textId="4311B020" w:rsidR="00B876DF" w:rsidRPr="005E1EAA" w:rsidRDefault="00B876DF" w:rsidP="00B876DF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5E1EAA">
        <w:rPr>
          <w:rFonts w:cstheme="minorHAnsi"/>
          <w:sz w:val="24"/>
          <w:szCs w:val="24"/>
          <w:shd w:val="clear" w:color="auto" w:fill="FFFFFF"/>
        </w:rPr>
        <w:t xml:space="preserve">Глава компании также отметил возрастающую роль социально-экономического развития РЭМЗ. Рост производственной базы позволит на треть увеличить рабочие места. Таким образом, на рыбинском предприятии Ярославской области будет работать </w:t>
      </w:r>
      <w:r w:rsidR="00505889">
        <w:rPr>
          <w:rFonts w:cstheme="minorHAnsi"/>
          <w:sz w:val="24"/>
          <w:szCs w:val="24"/>
          <w:shd w:val="clear" w:color="auto" w:fill="FFFFFF"/>
        </w:rPr>
        <w:t xml:space="preserve">более 500 человек. </w:t>
      </w:r>
      <w:r w:rsidRPr="005E1EAA">
        <w:rPr>
          <w:rFonts w:cstheme="minorHAnsi"/>
          <w:sz w:val="24"/>
          <w:szCs w:val="24"/>
          <w:shd w:val="clear" w:color="auto" w:fill="FFFFFF"/>
        </w:rPr>
        <w:t>Помимо этого, будут увеличены налоговые отчисления предприятия в региональный и муниципальный бюджет.</w:t>
      </w:r>
    </w:p>
    <w:p w14:paraId="45DC2CD9" w14:textId="77777777" w:rsidR="00B876DF" w:rsidRPr="005E1EAA" w:rsidRDefault="00B876DF" w:rsidP="00B876DF">
      <w:pPr>
        <w:spacing w:line="240" w:lineRule="auto"/>
        <w:jc w:val="both"/>
        <w:rPr>
          <w:rFonts w:eastAsia="Calibri" w:cs="Calibri"/>
          <w:bCs/>
          <w:sz w:val="24"/>
          <w:szCs w:val="24"/>
          <w:lang w:eastAsia="en-GB" w:bidi="en-US"/>
        </w:rPr>
      </w:pPr>
      <w:r w:rsidRPr="005E1EAA">
        <w:rPr>
          <w:rFonts w:eastAsia="Calibri" w:cs="Calibri"/>
          <w:bCs/>
          <w:sz w:val="24"/>
          <w:szCs w:val="24"/>
          <w:lang w:eastAsia="en-GB" w:bidi="en-US"/>
        </w:rPr>
        <w:t>Прогноз роста выручки РЭМЗ по итогам работы в 2022 году составит свыше 5 млрд рублей, что на 25 % выше, чем годом ранее.</w:t>
      </w:r>
    </w:p>
    <w:p w14:paraId="2AB1555A" w14:textId="26D4F3AE" w:rsidR="00B876DF" w:rsidRPr="00DC707E" w:rsidRDefault="00B876DF" w:rsidP="00B876DF">
      <w:pPr>
        <w:jc w:val="both"/>
        <w:rPr>
          <w:rFonts w:asciiTheme="minorHAnsi" w:hAnsiTheme="minorHAnsi" w:cstheme="minorHAnsi" w:hint="eastAsia"/>
          <w:color w:val="auto"/>
          <w:sz w:val="24"/>
          <w:szCs w:val="24"/>
          <w:shd w:val="clear" w:color="auto" w:fill="FFFFFF"/>
        </w:rPr>
      </w:pPr>
      <w:r w:rsidRPr="005E1EAA">
        <w:rPr>
          <w:rFonts w:cstheme="minorHAnsi"/>
          <w:sz w:val="24"/>
          <w:szCs w:val="24"/>
          <w:shd w:val="clear" w:color="auto" w:fill="FFFFFF"/>
        </w:rPr>
        <w:t>«На сегодняшний день сохраняется высокий уровень спроса на кабельно-проводниковые из</w:t>
      </w:r>
      <w:r w:rsidR="00161922">
        <w:rPr>
          <w:rFonts w:cstheme="minorHAnsi"/>
          <w:sz w:val="24"/>
          <w:szCs w:val="24"/>
          <w:shd w:val="clear" w:color="auto" w:fill="FFFFFF"/>
        </w:rPr>
        <w:t>делия. Р</w:t>
      </w:r>
      <w:r w:rsidRPr="005E1EAA">
        <w:rPr>
          <w:rFonts w:cstheme="minorHAnsi"/>
          <w:sz w:val="24"/>
          <w:szCs w:val="24"/>
          <w:shd w:val="clear" w:color="auto" w:fill="FFFFFF"/>
        </w:rPr>
        <w:t xml:space="preserve">оссийские производители полностью обеспечивают внутренний рынок в </w:t>
      </w:r>
      <w:r w:rsidRPr="005E1EAA">
        <w:rPr>
          <w:rFonts w:cstheme="minorHAnsi"/>
          <w:sz w:val="24"/>
          <w:szCs w:val="24"/>
          <w:shd w:val="clear" w:color="auto" w:fill="FFFFFF"/>
        </w:rPr>
        <w:lastRenderedPageBreak/>
        <w:t xml:space="preserve">основной номенклатуре и ассортименте. Многие предприятия смогли завоевать устойчивое положение, поэтому самая высокая оценка производственной деятельности – это доверие потребителей к стандартам качества предлагаемой </w:t>
      </w:r>
      <w:r w:rsidR="00866079">
        <w:rPr>
          <w:rFonts w:cstheme="minorHAnsi"/>
          <w:sz w:val="24"/>
          <w:szCs w:val="24"/>
          <w:shd w:val="clear" w:color="auto" w:fill="FFFFFF"/>
        </w:rPr>
        <w:t>продукции», - подчеркнул</w:t>
      </w:r>
      <w:r w:rsidRPr="005E1EAA">
        <w:rPr>
          <w:rFonts w:cstheme="minorHAnsi"/>
          <w:sz w:val="24"/>
          <w:szCs w:val="24"/>
          <w:shd w:val="clear" w:color="auto" w:fill="FFFFFF"/>
        </w:rPr>
        <w:t xml:space="preserve"> Вадим Морозов. </w:t>
      </w:r>
    </w:p>
    <w:p w14:paraId="0D9B4DB9" w14:textId="6E265EF4" w:rsidR="006E673B" w:rsidRPr="00C74F55" w:rsidRDefault="00894B6E" w:rsidP="00E14938">
      <w:pPr>
        <w:pStyle w:val="a8"/>
        <w:rPr>
          <w:rFonts w:ascii="Calibri" w:hAnsi="Calibri" w:cs="Calibri"/>
          <w:sz w:val="22"/>
          <w:szCs w:val="22"/>
        </w:rPr>
      </w:pPr>
      <w:r w:rsidRPr="00C74F55">
        <w:rPr>
          <w:rFonts w:ascii="Calibri" w:hAnsi="Calibri" w:cs="Calibri"/>
          <w:sz w:val="22"/>
          <w:szCs w:val="22"/>
        </w:rPr>
        <w:t>===</w:t>
      </w:r>
    </w:p>
    <w:p w14:paraId="334B71B4" w14:textId="1EB7D60C" w:rsidR="00AE12D2" w:rsidRPr="00C74F55" w:rsidRDefault="004D29B4" w:rsidP="00894B6E">
      <w:pPr>
        <w:pStyle w:val="a7"/>
        <w:spacing w:after="120" w:line="240" w:lineRule="auto"/>
        <w:rPr>
          <w:rFonts w:ascii="Calibri" w:eastAsia="Calibri" w:hAnsi="Calibri" w:cs="Calibri"/>
          <w:b/>
          <w:bCs/>
          <w:sz w:val="22"/>
          <w:szCs w:val="22"/>
          <w:lang w:val="ru-RU"/>
        </w:rPr>
      </w:pPr>
      <w:r w:rsidRPr="00C74F55">
        <w:rPr>
          <w:rFonts w:ascii="Calibri" w:hAnsi="Calibri" w:cs="Calibri"/>
          <w:b/>
          <w:bCs/>
          <w:sz w:val="22"/>
          <w:szCs w:val="22"/>
          <w:lang w:val="ru-RU"/>
        </w:rPr>
        <w:t>Контактная информация</w:t>
      </w:r>
    </w:p>
    <w:p w14:paraId="7055D73C" w14:textId="77777777" w:rsidR="00AE12D2" w:rsidRPr="00C74F55" w:rsidRDefault="004D29B4" w:rsidP="00894B6E">
      <w:pPr>
        <w:pStyle w:val="a8"/>
        <w:spacing w:before="0" w:after="0"/>
        <w:rPr>
          <w:rFonts w:ascii="Calibri" w:eastAsia="Calibri" w:hAnsi="Calibri" w:cs="Calibri"/>
          <w:sz w:val="22"/>
          <w:szCs w:val="22"/>
        </w:rPr>
      </w:pPr>
      <w:r w:rsidRPr="00C74F55">
        <w:rPr>
          <w:rFonts w:ascii="Calibri" w:hAnsi="Calibri" w:cs="Calibri"/>
          <w:sz w:val="22"/>
          <w:szCs w:val="22"/>
        </w:rPr>
        <w:t>Евгений Романов</w:t>
      </w:r>
    </w:p>
    <w:p w14:paraId="31D08778" w14:textId="5F496330" w:rsidR="00AE12D2" w:rsidRPr="00C74F55" w:rsidRDefault="004D29B4" w:rsidP="00894B6E">
      <w:pPr>
        <w:pStyle w:val="a8"/>
        <w:spacing w:before="0" w:after="0"/>
        <w:rPr>
          <w:rFonts w:ascii="Calibri" w:hAnsi="Calibri" w:cs="Calibri"/>
          <w:sz w:val="22"/>
          <w:szCs w:val="22"/>
        </w:rPr>
      </w:pPr>
      <w:proofErr w:type="gramStart"/>
      <w:r w:rsidRPr="00C74F55">
        <w:rPr>
          <w:rFonts w:ascii="Calibri" w:hAnsi="Calibri" w:cs="Calibri"/>
          <w:sz w:val="22"/>
          <w:szCs w:val="22"/>
        </w:rPr>
        <w:t>Моб</w:t>
      </w:r>
      <w:r w:rsidR="008438B8" w:rsidRPr="00C74F55">
        <w:rPr>
          <w:rFonts w:ascii="Calibri" w:hAnsi="Calibri" w:cs="Calibri"/>
          <w:sz w:val="22"/>
          <w:szCs w:val="22"/>
        </w:rPr>
        <w:t>.</w:t>
      </w:r>
      <w:r w:rsidRPr="00C74F55">
        <w:rPr>
          <w:rFonts w:ascii="Calibri" w:hAnsi="Calibri" w:cs="Calibri"/>
          <w:sz w:val="22"/>
          <w:szCs w:val="22"/>
        </w:rPr>
        <w:t>/</w:t>
      </w:r>
      <w:proofErr w:type="gramEnd"/>
      <w:r w:rsidRPr="00C74F55">
        <w:rPr>
          <w:rFonts w:ascii="Calibri" w:hAnsi="Calibri" w:cs="Calibri"/>
          <w:sz w:val="22"/>
          <w:szCs w:val="22"/>
          <w:lang w:val="en-US"/>
        </w:rPr>
        <w:t>WhatsApp</w:t>
      </w:r>
      <w:r w:rsidRPr="00C74F55">
        <w:rPr>
          <w:rFonts w:ascii="Calibri" w:hAnsi="Calibri" w:cs="Calibri"/>
          <w:sz w:val="22"/>
          <w:szCs w:val="22"/>
        </w:rPr>
        <w:t>/</w:t>
      </w:r>
      <w:r w:rsidR="004D0E5A" w:rsidRPr="00C74F55">
        <w:rPr>
          <w:rFonts w:ascii="Calibri" w:hAnsi="Calibri" w:cs="Calibri"/>
          <w:sz w:val="22"/>
          <w:szCs w:val="22"/>
          <w:lang w:val="en-US"/>
        </w:rPr>
        <w:t>Telegram</w:t>
      </w:r>
      <w:r w:rsidRPr="00C74F55">
        <w:rPr>
          <w:rFonts w:ascii="Calibri" w:hAnsi="Calibri" w:cs="Calibri"/>
          <w:sz w:val="22"/>
          <w:szCs w:val="22"/>
        </w:rPr>
        <w:t xml:space="preserve"> +7(999)800-54-55 </w:t>
      </w:r>
    </w:p>
    <w:p w14:paraId="27E9DC2A" w14:textId="5DAB7B55" w:rsidR="00AE12D2" w:rsidRPr="00866079" w:rsidRDefault="004D29B4" w:rsidP="00894B6E">
      <w:pPr>
        <w:pStyle w:val="a7"/>
        <w:spacing w:line="240" w:lineRule="auto"/>
        <w:rPr>
          <w:rFonts w:ascii="Calibri" w:eastAsia="Calibri" w:hAnsi="Calibri" w:cs="Calibri"/>
          <w:sz w:val="22"/>
          <w:szCs w:val="22"/>
          <w:lang w:val="ru-RU"/>
        </w:rPr>
      </w:pPr>
      <w:r w:rsidRPr="00C74F55">
        <w:rPr>
          <w:rFonts w:ascii="Calibri" w:hAnsi="Calibri" w:cs="Calibri"/>
          <w:sz w:val="22"/>
          <w:szCs w:val="22"/>
        </w:rPr>
        <w:t>Email</w:t>
      </w:r>
      <w:r w:rsidR="005B039F" w:rsidRPr="00866079">
        <w:rPr>
          <w:rFonts w:ascii="Calibri" w:hAnsi="Calibri" w:cs="Calibri"/>
          <w:sz w:val="22"/>
          <w:szCs w:val="22"/>
          <w:lang w:val="ru-RU"/>
        </w:rPr>
        <w:t>:</w:t>
      </w:r>
      <w:r w:rsidR="005B039F" w:rsidRPr="00866079">
        <w:rPr>
          <w:rStyle w:val="Hyperlink0"/>
          <w:lang w:val="ru-RU"/>
        </w:rPr>
        <w:t xml:space="preserve"> </w:t>
      </w:r>
      <w:proofErr w:type="spellStart"/>
      <w:r w:rsidR="00B876DF">
        <w:rPr>
          <w:rStyle w:val="Hyperlink0"/>
        </w:rPr>
        <w:t>romanov</w:t>
      </w:r>
      <w:proofErr w:type="spellEnd"/>
      <w:r w:rsidR="00B876DF" w:rsidRPr="00866079">
        <w:rPr>
          <w:rStyle w:val="Hyperlink0"/>
          <w:lang w:val="ru-RU"/>
        </w:rPr>
        <w:t>@</w:t>
      </w:r>
      <w:r w:rsidR="00B876DF">
        <w:rPr>
          <w:rStyle w:val="Hyperlink0"/>
        </w:rPr>
        <w:t>insiders</w:t>
      </w:r>
      <w:r w:rsidR="00B876DF" w:rsidRPr="00866079">
        <w:rPr>
          <w:rStyle w:val="Hyperlink0"/>
          <w:lang w:val="ru-RU"/>
        </w:rPr>
        <w:t>.</w:t>
      </w:r>
      <w:proofErr w:type="spellStart"/>
      <w:r w:rsidR="00B876DF">
        <w:rPr>
          <w:rStyle w:val="Hyperlink0"/>
        </w:rPr>
        <w:t>ru</w:t>
      </w:r>
      <w:proofErr w:type="spellEnd"/>
    </w:p>
    <w:p w14:paraId="51AFFB5E" w14:textId="77777777" w:rsidR="00C62602" w:rsidRPr="00C74F55" w:rsidRDefault="00C62602" w:rsidP="00894B6E">
      <w:pPr>
        <w:pStyle w:val="a7"/>
        <w:spacing w:after="120" w:line="240" w:lineRule="auto"/>
        <w:ind w:right="135"/>
        <w:jc w:val="both"/>
        <w:rPr>
          <w:rFonts w:ascii="Calibri" w:hAnsi="Calibri" w:cs="Calibri"/>
          <w:b/>
          <w:bCs/>
          <w:sz w:val="22"/>
          <w:szCs w:val="22"/>
          <w:lang w:val="ru-RU"/>
        </w:rPr>
      </w:pPr>
      <w:r w:rsidRPr="00C74F55">
        <w:rPr>
          <w:rFonts w:ascii="Calibri" w:hAnsi="Calibri" w:cs="Calibri"/>
          <w:b/>
          <w:bCs/>
          <w:sz w:val="22"/>
          <w:szCs w:val="22"/>
          <w:lang w:val="ru-RU"/>
        </w:rPr>
        <w:t>Справка о компании</w:t>
      </w:r>
    </w:p>
    <w:p w14:paraId="674B2342" w14:textId="77777777" w:rsidR="00C62602" w:rsidRPr="00C74F55" w:rsidRDefault="00C62602" w:rsidP="00894B6E">
      <w:pPr>
        <w:pStyle w:val="a7"/>
        <w:spacing w:after="120" w:line="240" w:lineRule="auto"/>
        <w:ind w:right="136"/>
        <w:jc w:val="both"/>
        <w:rPr>
          <w:rFonts w:ascii="Calibri" w:hAnsi="Calibri" w:cs="Calibri"/>
          <w:i/>
          <w:iCs/>
          <w:sz w:val="22"/>
          <w:szCs w:val="22"/>
          <w:lang w:val="ru-RU"/>
        </w:rPr>
      </w:pPr>
      <w:r w:rsidRPr="00C74F55">
        <w:rPr>
          <w:rFonts w:ascii="Calibri" w:hAnsi="Calibri" w:cs="Calibri"/>
          <w:i/>
          <w:iCs/>
          <w:sz w:val="22"/>
          <w:szCs w:val="22"/>
        </w:rPr>
        <w:t>TDM</w:t>
      </w:r>
      <w:r w:rsidRPr="00C74F55">
        <w:rPr>
          <w:rFonts w:ascii="Calibri" w:hAnsi="Calibri" w:cs="Calibri"/>
          <w:i/>
          <w:iCs/>
          <w:sz w:val="22"/>
          <w:szCs w:val="22"/>
          <w:lang w:val="ru-RU"/>
        </w:rPr>
        <w:t xml:space="preserve"> </w:t>
      </w:r>
      <w:r w:rsidRPr="00C74F55">
        <w:rPr>
          <w:rFonts w:ascii="Calibri" w:hAnsi="Calibri" w:cs="Calibri"/>
          <w:i/>
          <w:iCs/>
          <w:sz w:val="22"/>
          <w:szCs w:val="22"/>
        </w:rPr>
        <w:t>ELECTRIC</w:t>
      </w:r>
      <w:r w:rsidRPr="00C74F55">
        <w:rPr>
          <w:rFonts w:ascii="Calibri" w:hAnsi="Calibri" w:cs="Calibri"/>
          <w:i/>
          <w:iCs/>
          <w:sz w:val="22"/>
          <w:szCs w:val="22"/>
          <w:lang w:val="ru-RU"/>
        </w:rPr>
        <w:t xml:space="preserve"> - крупнейший российский производитель и поставщик под собственной торговой маркой электро-, светотехнической и кабельно-проводниковой продукции для дома, офиса и предприятия. Ассортимент торговой марки </w:t>
      </w:r>
      <w:r w:rsidRPr="00C74F55">
        <w:rPr>
          <w:rFonts w:ascii="Calibri" w:hAnsi="Calibri" w:cs="Calibri"/>
          <w:i/>
          <w:iCs/>
          <w:sz w:val="22"/>
          <w:szCs w:val="22"/>
        </w:rPr>
        <w:t>TDM</w:t>
      </w:r>
      <w:r w:rsidRPr="00C74F55">
        <w:rPr>
          <w:rFonts w:ascii="Calibri" w:hAnsi="Calibri" w:cs="Calibri"/>
          <w:i/>
          <w:iCs/>
          <w:sz w:val="22"/>
          <w:szCs w:val="22"/>
          <w:lang w:val="ru-RU"/>
        </w:rPr>
        <w:t xml:space="preserve"> Е</w:t>
      </w:r>
      <w:r w:rsidRPr="00C74F55">
        <w:rPr>
          <w:rFonts w:ascii="Calibri" w:hAnsi="Calibri" w:cs="Calibri"/>
          <w:i/>
          <w:iCs/>
          <w:sz w:val="22"/>
          <w:szCs w:val="22"/>
        </w:rPr>
        <w:t>LECTRIC</w:t>
      </w:r>
      <w:r w:rsidRPr="00C74F55">
        <w:rPr>
          <w:rFonts w:ascii="Calibri" w:hAnsi="Calibri" w:cs="Calibri"/>
          <w:i/>
          <w:iCs/>
          <w:sz w:val="22"/>
          <w:szCs w:val="22"/>
          <w:lang w:val="ru-RU"/>
        </w:rPr>
        <w:t xml:space="preserve"> постоянно увеличивается и насчитывает свыше 15 000 позиций. Более 50% от оборота производимой компанией продукции локализовано на отечественных промышленных предприятиях. Вся производимая продукция соответствует техническим стандартам качества и требованиям безопасности. </w:t>
      </w:r>
    </w:p>
    <w:p w14:paraId="48947A36" w14:textId="77777777" w:rsidR="00C62602" w:rsidRPr="00C74F55" w:rsidRDefault="00C62602" w:rsidP="00894B6E">
      <w:pPr>
        <w:pStyle w:val="a7"/>
        <w:spacing w:after="120" w:line="240" w:lineRule="auto"/>
        <w:ind w:right="136"/>
        <w:jc w:val="both"/>
        <w:rPr>
          <w:rFonts w:ascii="Calibri" w:hAnsi="Calibri" w:cs="Calibri"/>
          <w:i/>
          <w:iCs/>
          <w:sz w:val="22"/>
          <w:szCs w:val="22"/>
          <w:lang w:val="ru-RU"/>
        </w:rPr>
      </w:pPr>
      <w:r w:rsidRPr="00C74F55">
        <w:rPr>
          <w:rFonts w:ascii="Calibri" w:hAnsi="Calibri" w:cs="Calibri"/>
          <w:i/>
          <w:iCs/>
          <w:sz w:val="22"/>
          <w:szCs w:val="22"/>
          <w:lang w:val="ru-RU"/>
        </w:rPr>
        <w:t xml:space="preserve">В 2019 году в собственность был приобретён Рыбинский электромонтажный завод (РЭМЗ), что позволило </w:t>
      </w:r>
      <w:r w:rsidRPr="00C74F55">
        <w:rPr>
          <w:rFonts w:ascii="Calibri" w:hAnsi="Calibri" w:cs="Calibri"/>
          <w:i/>
          <w:iCs/>
          <w:sz w:val="22"/>
          <w:szCs w:val="22"/>
        </w:rPr>
        <w:t>TDM</w:t>
      </w:r>
      <w:r w:rsidRPr="00C74F55">
        <w:rPr>
          <w:rFonts w:ascii="Calibri" w:hAnsi="Calibri" w:cs="Calibri"/>
          <w:i/>
          <w:iCs/>
          <w:sz w:val="22"/>
          <w:szCs w:val="22"/>
          <w:lang w:val="ru-RU"/>
        </w:rPr>
        <w:t xml:space="preserve"> Е</w:t>
      </w:r>
      <w:r w:rsidRPr="00C74F55">
        <w:rPr>
          <w:rFonts w:ascii="Calibri" w:hAnsi="Calibri" w:cs="Calibri"/>
          <w:i/>
          <w:iCs/>
          <w:sz w:val="22"/>
          <w:szCs w:val="22"/>
        </w:rPr>
        <w:t>LECTRIC</w:t>
      </w:r>
      <w:r w:rsidRPr="00C74F55">
        <w:rPr>
          <w:rFonts w:ascii="Calibri" w:hAnsi="Calibri" w:cs="Calibri"/>
          <w:i/>
          <w:iCs/>
          <w:sz w:val="22"/>
          <w:szCs w:val="22"/>
          <w:lang w:val="ru-RU"/>
        </w:rPr>
        <w:t xml:space="preserve"> стать торгово-производственной компанией полного цикла. Общий оборот холдинга за 2021 год составил 13,46 млрд рублей. Численность сотрудников 1050 человек, более 400 компаний в России и странах СНГ выбрали </w:t>
      </w:r>
      <w:r w:rsidRPr="00C74F55">
        <w:rPr>
          <w:rFonts w:ascii="Calibri" w:hAnsi="Calibri" w:cs="Calibri"/>
          <w:i/>
          <w:iCs/>
          <w:sz w:val="22"/>
          <w:szCs w:val="22"/>
        </w:rPr>
        <w:t>TDM</w:t>
      </w:r>
      <w:r w:rsidRPr="00C74F55">
        <w:rPr>
          <w:rFonts w:ascii="Calibri" w:hAnsi="Calibri" w:cs="Calibri"/>
          <w:i/>
          <w:iCs/>
          <w:sz w:val="22"/>
          <w:szCs w:val="22"/>
          <w:lang w:val="ru-RU"/>
        </w:rPr>
        <w:t xml:space="preserve"> </w:t>
      </w:r>
      <w:r w:rsidRPr="00C74F55">
        <w:rPr>
          <w:rFonts w:ascii="Calibri" w:hAnsi="Calibri" w:cs="Calibri"/>
          <w:i/>
          <w:iCs/>
          <w:sz w:val="22"/>
          <w:szCs w:val="22"/>
        </w:rPr>
        <w:t>ELECTRIC</w:t>
      </w:r>
      <w:r w:rsidRPr="00C74F55">
        <w:rPr>
          <w:rFonts w:ascii="Calibri" w:hAnsi="Calibri" w:cs="Calibri"/>
          <w:i/>
          <w:iCs/>
          <w:sz w:val="22"/>
          <w:szCs w:val="22"/>
          <w:lang w:val="ru-RU"/>
        </w:rPr>
        <w:t xml:space="preserve"> в качестве основного поставщика электро-светотехнической и кабельно-проводниковой продукции.</w:t>
      </w:r>
    </w:p>
    <w:p w14:paraId="03213E4A" w14:textId="3EC83AAD" w:rsidR="00C62602" w:rsidRPr="00161922" w:rsidRDefault="00C62602" w:rsidP="00894B6E">
      <w:pPr>
        <w:spacing w:after="0" w:line="240" w:lineRule="auto"/>
        <w:rPr>
          <w:rFonts w:cs="Calibri"/>
          <w:color w:val="0563C1"/>
          <w:u w:val="single"/>
          <w:lang w:val="en-US"/>
        </w:rPr>
      </w:pPr>
      <w:r w:rsidRPr="00C74F55">
        <w:rPr>
          <w:rFonts w:cs="Calibri"/>
        </w:rPr>
        <w:t xml:space="preserve">Сайт: </w:t>
      </w:r>
      <w:hyperlink r:id="rId7">
        <w:r w:rsidRPr="00C74F55">
          <w:rPr>
            <w:rFonts w:cs="Calibri"/>
            <w:color w:val="0563C1"/>
            <w:u w:val="single"/>
          </w:rPr>
          <w:t>https://tdme.ru/</w:t>
        </w:r>
      </w:hyperlink>
    </w:p>
    <w:p w14:paraId="2D5F5A1A" w14:textId="43716778" w:rsidR="00AE12D2" w:rsidRPr="00C74F55" w:rsidRDefault="00AE12D2" w:rsidP="00894B6E">
      <w:pPr>
        <w:pStyle w:val="a7"/>
        <w:spacing w:after="120" w:line="240" w:lineRule="auto"/>
        <w:ind w:right="135"/>
        <w:jc w:val="both"/>
        <w:rPr>
          <w:rFonts w:ascii="Calibri" w:hAnsi="Calibri" w:cs="Calibri"/>
          <w:sz w:val="22"/>
          <w:szCs w:val="22"/>
          <w:lang w:val="ru-RU"/>
        </w:rPr>
      </w:pPr>
    </w:p>
    <w:sectPr w:rsidR="00AE12D2" w:rsidRPr="00C74F5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850" w:bottom="993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0A8EC" w14:textId="77777777" w:rsidR="0011295B" w:rsidRDefault="0011295B">
      <w:pPr>
        <w:spacing w:after="0" w:line="240" w:lineRule="auto"/>
      </w:pPr>
      <w:r>
        <w:separator/>
      </w:r>
    </w:p>
  </w:endnote>
  <w:endnote w:type="continuationSeparator" w:id="0">
    <w:p w14:paraId="1B858B73" w14:textId="77777777" w:rsidR="0011295B" w:rsidRDefault="0011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AC8C0" w14:textId="77777777" w:rsidR="00AE12D2" w:rsidRDefault="00AE12D2">
    <w:pPr>
      <w:pStyle w:val="a6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936B6" w14:textId="77777777" w:rsidR="00AE12D2" w:rsidRDefault="00AE12D2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23BE0" w14:textId="77777777" w:rsidR="0011295B" w:rsidRDefault="0011295B">
      <w:pPr>
        <w:spacing w:after="0" w:line="240" w:lineRule="auto"/>
      </w:pPr>
      <w:r>
        <w:separator/>
      </w:r>
    </w:p>
  </w:footnote>
  <w:footnote w:type="continuationSeparator" w:id="0">
    <w:p w14:paraId="0005F604" w14:textId="77777777" w:rsidR="0011295B" w:rsidRDefault="00112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9B6FF" w14:textId="32E9A914" w:rsidR="00AE12D2" w:rsidRDefault="004D29B4">
    <w:pPr>
      <w:pStyle w:val="a4"/>
      <w:tabs>
        <w:tab w:val="clear" w:pos="9355"/>
        <w:tab w:val="right" w:pos="9329"/>
      </w:tabs>
      <w:spacing w:after="0" w:line="240" w:lineRule="auto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73378C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2FF57" w14:textId="77777777" w:rsidR="00AE12D2" w:rsidRDefault="004D29B4">
    <w:pPr>
      <w:pStyle w:val="a4"/>
      <w:tabs>
        <w:tab w:val="clear" w:pos="9355"/>
        <w:tab w:val="right" w:pos="9329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19933D4" wp14:editId="1D6630DF">
          <wp:simplePos x="0" y="0"/>
          <wp:positionH relativeFrom="page">
            <wp:posOffset>1076958</wp:posOffset>
          </wp:positionH>
          <wp:positionV relativeFrom="page">
            <wp:posOffset>190499</wp:posOffset>
          </wp:positionV>
          <wp:extent cx="5943600" cy="506095"/>
          <wp:effectExtent l="0" t="0" r="0" b="0"/>
          <wp:wrapNone/>
          <wp:docPr id="1073741825" name="officeArt object" descr="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op" descr="top"/>
                  <pic:cNvPicPr>
                    <a:picLocks noChangeAspect="1"/>
                  </pic:cNvPicPr>
                </pic:nvPicPr>
                <pic:blipFill>
                  <a:blip r:embed="rId1"/>
                  <a:srcRect b="57599"/>
                  <a:stretch>
                    <a:fillRect/>
                  </a:stretch>
                </pic:blipFill>
                <pic:spPr>
                  <a:xfrm>
                    <a:off x="0" y="0"/>
                    <a:ext cx="5943600" cy="5060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746DA15E" wp14:editId="2CD4827E">
          <wp:simplePos x="0" y="0"/>
          <wp:positionH relativeFrom="page">
            <wp:posOffset>1086483</wp:posOffset>
          </wp:positionH>
          <wp:positionV relativeFrom="page">
            <wp:posOffset>10267950</wp:posOffset>
          </wp:positionV>
          <wp:extent cx="5934075" cy="228600"/>
          <wp:effectExtent l="0" t="0" r="0" b="0"/>
          <wp:wrapNone/>
          <wp:docPr id="1073741826" name="officeArt object" descr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Рисунок 2" descr="Рисунок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34075" cy="228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D2"/>
    <w:rsid w:val="00035B1E"/>
    <w:rsid w:val="000B4A65"/>
    <w:rsid w:val="000D028D"/>
    <w:rsid w:val="000F0F0E"/>
    <w:rsid w:val="0011295B"/>
    <w:rsid w:val="00161922"/>
    <w:rsid w:val="001D6011"/>
    <w:rsid w:val="001E607C"/>
    <w:rsid w:val="001E7822"/>
    <w:rsid w:val="00205496"/>
    <w:rsid w:val="00217A42"/>
    <w:rsid w:val="002221D8"/>
    <w:rsid w:val="002420E1"/>
    <w:rsid w:val="00255A86"/>
    <w:rsid w:val="002734E4"/>
    <w:rsid w:val="003118C4"/>
    <w:rsid w:val="00323699"/>
    <w:rsid w:val="00326140"/>
    <w:rsid w:val="00327017"/>
    <w:rsid w:val="00351CA8"/>
    <w:rsid w:val="003E3C58"/>
    <w:rsid w:val="004078E8"/>
    <w:rsid w:val="0049156C"/>
    <w:rsid w:val="004C0DDF"/>
    <w:rsid w:val="004D0E5A"/>
    <w:rsid w:val="004D29B4"/>
    <w:rsid w:val="004D4246"/>
    <w:rsid w:val="00505889"/>
    <w:rsid w:val="0050780A"/>
    <w:rsid w:val="0051705B"/>
    <w:rsid w:val="00521DA1"/>
    <w:rsid w:val="005903A9"/>
    <w:rsid w:val="005B039F"/>
    <w:rsid w:val="005E1648"/>
    <w:rsid w:val="0062791D"/>
    <w:rsid w:val="006465C1"/>
    <w:rsid w:val="006D13C6"/>
    <w:rsid w:val="006E172B"/>
    <w:rsid w:val="006E673B"/>
    <w:rsid w:val="007068FD"/>
    <w:rsid w:val="0073378C"/>
    <w:rsid w:val="00735EA0"/>
    <w:rsid w:val="00761762"/>
    <w:rsid w:val="00794C60"/>
    <w:rsid w:val="007A5B03"/>
    <w:rsid w:val="007D39F5"/>
    <w:rsid w:val="00821670"/>
    <w:rsid w:val="008267A1"/>
    <w:rsid w:val="008438B8"/>
    <w:rsid w:val="00866079"/>
    <w:rsid w:val="00866C33"/>
    <w:rsid w:val="00894B6E"/>
    <w:rsid w:val="008A67CE"/>
    <w:rsid w:val="008D1BF2"/>
    <w:rsid w:val="008D5F94"/>
    <w:rsid w:val="008E0331"/>
    <w:rsid w:val="008E46C3"/>
    <w:rsid w:val="009042C8"/>
    <w:rsid w:val="0092165B"/>
    <w:rsid w:val="0094134F"/>
    <w:rsid w:val="009B0898"/>
    <w:rsid w:val="009B2C88"/>
    <w:rsid w:val="009B3EC3"/>
    <w:rsid w:val="009C5C97"/>
    <w:rsid w:val="009E3513"/>
    <w:rsid w:val="00A123A2"/>
    <w:rsid w:val="00A42E52"/>
    <w:rsid w:val="00A514E7"/>
    <w:rsid w:val="00A67F00"/>
    <w:rsid w:val="00A71228"/>
    <w:rsid w:val="00A97D2A"/>
    <w:rsid w:val="00AB071E"/>
    <w:rsid w:val="00AC454D"/>
    <w:rsid w:val="00AD6EFB"/>
    <w:rsid w:val="00AE12D2"/>
    <w:rsid w:val="00AE60B8"/>
    <w:rsid w:val="00AF0D77"/>
    <w:rsid w:val="00AF6B8B"/>
    <w:rsid w:val="00B5418D"/>
    <w:rsid w:val="00B876DF"/>
    <w:rsid w:val="00B92EC7"/>
    <w:rsid w:val="00BB08CE"/>
    <w:rsid w:val="00BB355B"/>
    <w:rsid w:val="00BB57FB"/>
    <w:rsid w:val="00BE6A43"/>
    <w:rsid w:val="00BF6247"/>
    <w:rsid w:val="00C04D9D"/>
    <w:rsid w:val="00C32833"/>
    <w:rsid w:val="00C36FEA"/>
    <w:rsid w:val="00C43A9B"/>
    <w:rsid w:val="00C62602"/>
    <w:rsid w:val="00C62F8A"/>
    <w:rsid w:val="00C74A86"/>
    <w:rsid w:val="00C74F55"/>
    <w:rsid w:val="00C761CA"/>
    <w:rsid w:val="00C81A54"/>
    <w:rsid w:val="00D5520D"/>
    <w:rsid w:val="00D70187"/>
    <w:rsid w:val="00D82668"/>
    <w:rsid w:val="00DC6D68"/>
    <w:rsid w:val="00E02C1D"/>
    <w:rsid w:val="00E14938"/>
    <w:rsid w:val="00E23797"/>
    <w:rsid w:val="00E266C8"/>
    <w:rsid w:val="00E643FE"/>
    <w:rsid w:val="00E66FE3"/>
    <w:rsid w:val="00E90E17"/>
    <w:rsid w:val="00E921C9"/>
    <w:rsid w:val="00ED7F3A"/>
    <w:rsid w:val="00F3483B"/>
    <w:rsid w:val="00F368D7"/>
    <w:rsid w:val="00F36EBB"/>
    <w:rsid w:val="00F5367F"/>
    <w:rsid w:val="00F767A3"/>
    <w:rsid w:val="00FE3EEC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5EE1"/>
  <w15:docId w15:val="{6C6D0AF3-4891-4F35-A707-192826F1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tabs>
        <w:tab w:val="center" w:pos="4677"/>
        <w:tab w:val="right" w:pos="9355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No Spacing"/>
    <w:uiPriority w:val="1"/>
    <w:qFormat/>
    <w:pPr>
      <w:spacing w:after="160" w:line="259" w:lineRule="auto"/>
    </w:pPr>
    <w:rPr>
      <w:rFonts w:ascii="Verdana" w:hAnsi="Verdana" w:cs="Arial Unicode MS"/>
      <w:color w:val="000000"/>
      <w:u w:color="000000"/>
      <w:lang w:val="en-US"/>
    </w:rPr>
  </w:style>
  <w:style w:type="paragraph" w:styleId="a8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9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9"/>
    <w:rPr>
      <w:rFonts w:ascii="Calibri" w:eastAsia="Calibri" w:hAnsi="Calibri" w:cs="Calibri"/>
      <w:outline w:val="0"/>
      <w:color w:val="0000FF"/>
      <w:sz w:val="22"/>
      <w:szCs w:val="22"/>
      <w:u w:val="single" w:color="0000FF"/>
    </w:rPr>
  </w:style>
  <w:style w:type="character" w:customStyle="1" w:styleId="a5">
    <w:name w:val="Верхний колонтитул Знак"/>
    <w:basedOn w:val="a0"/>
    <w:link w:val="a4"/>
    <w:uiPriority w:val="99"/>
    <w:rsid w:val="00AB071E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5B0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039F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dm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26FEA-8A6B-4E46-BC7A-BD40F75E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buint</dc:creator>
  <cp:lastModifiedBy>buint</cp:lastModifiedBy>
  <cp:revision>2</cp:revision>
  <cp:lastPrinted>2022-10-21T13:45:00Z</cp:lastPrinted>
  <dcterms:created xsi:type="dcterms:W3CDTF">2022-10-27T11:13:00Z</dcterms:created>
  <dcterms:modified xsi:type="dcterms:W3CDTF">2022-10-27T11:13:00Z</dcterms:modified>
</cp:coreProperties>
</file>