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B72A2C">
        <w:tc>
          <w:tcPr>
            <w:tcW w:w="5571" w:type="dxa"/>
            <w:shd w:val="clear" w:color="auto" w:fill="auto"/>
          </w:tcPr>
          <w:p w:rsidR="00B72A2C" w:rsidRDefault="007013BB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688" y="2128"/>
                      <wp:lineTo x="2744" y="3284"/>
                      <wp:lineTo x="1399" y="7177"/>
                      <wp:lineTo x="1535" y="15734"/>
                      <wp:lineTo x="3415" y="20013"/>
                      <wp:lineTo x="3952" y="20013"/>
                      <wp:lineTo x="5167" y="20013"/>
                      <wp:lineTo x="6376" y="20013"/>
                      <wp:lineTo x="15250" y="15349"/>
                      <wp:lineTo x="15250" y="14578"/>
                      <wp:lineTo x="18475" y="11455"/>
                      <wp:lineTo x="19554" y="9894"/>
                      <wp:lineTo x="18882" y="8354"/>
                      <wp:lineTo x="19683" y="7177"/>
                      <wp:lineTo x="17538" y="6022"/>
                      <wp:lineTo x="5568" y="2128"/>
                      <wp:lineTo x="3688" y="2128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72E726C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6675" cy="1456690"/>
                      <wp:effectExtent l="0" t="0" r="0" b="0"/>
                      <wp:wrapNone/>
                      <wp:docPr id="2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6640" cy="1456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B72A2C" w:rsidRDefault="007013BB">
                                  <w:pPr>
                                    <w:pStyle w:val="af6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B72A2C" w:rsidRDefault="007013BB">
                                  <w:pPr>
                                    <w:pStyle w:val="af6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B72A2C" w:rsidRDefault="00B72A2C">
                                  <w:pPr>
                                    <w:pStyle w:val="af6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72A2C" w:rsidRDefault="007013BB">
                                  <w:pPr>
                                    <w:pStyle w:val="af6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B72A2C" w:rsidRDefault="007013BB">
                                  <w:pPr>
                                    <w:pStyle w:val="af6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10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B72A2C" w:rsidRDefault="007013BB">
                                  <w:pPr>
                                    <w:pStyle w:val="af6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10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7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B72A2C" w:rsidRDefault="007013BB">
                                  <w:pPr>
                                    <w:pStyle w:val="af6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B72A2C" w:rsidRDefault="00B72A2C">
                                  <w:pPr>
                                    <w:pStyle w:val="af6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path="m0,0l-2147483645,0l-2147483645,-2147483646l0,-2147483646xe" stroked="f" o:allowincell="t" style="position:absolute;margin-left:-22.35pt;margin-top:1.1pt;width:505.2pt;height:114.65pt;mso-wrap-style:square;v-text-anchor:top;mso-position-horizontal-relative:margin" wp14:anchorId="472E726C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Style w:val="11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Style w:val="11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9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673" w:type="dxa"/>
            <w:shd w:val="clear" w:color="auto" w:fill="auto"/>
          </w:tcPr>
          <w:p w:rsidR="00B72A2C" w:rsidRDefault="00B72A2C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B72A2C" w:rsidRDefault="00B72A2C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B72A2C" w:rsidRDefault="00B72A2C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B72A2C" w:rsidRDefault="007013BB">
      <w:pPr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ПРЕСС-РЕЛИЗ</w:t>
      </w:r>
    </w:p>
    <w:p w:rsidR="00B72A2C" w:rsidRDefault="007013BB">
      <w:pPr>
        <w:spacing w:after="120" w:line="218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02.11.2022</w:t>
      </w:r>
    </w:p>
    <w:p w:rsidR="00B72A2C" w:rsidRDefault="007013BB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Самая высокая в России градирня построена на </w:t>
      </w:r>
      <w:r>
        <w:rPr>
          <w:b/>
          <w:sz w:val="24"/>
          <w:szCs w:val="24"/>
        </w:rPr>
        <w:t>Курской АЭС-2</w:t>
      </w:r>
    </w:p>
    <w:p w:rsidR="00B72A2C" w:rsidRDefault="007013BB">
      <w:pPr>
        <w:spacing w:after="12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Завершено возведение башенной испарительной градирни энергоблока №1 Курской АЭС-2. Она стала самой высокой в России – 179 метров. До </w:t>
      </w:r>
      <w:r>
        <w:rPr>
          <w:rFonts w:eastAsiaTheme="minorHAnsi"/>
          <w:sz w:val="24"/>
          <w:szCs w:val="24"/>
        </w:rPr>
        <w:t>этого пальму первенства в нашей стране удерживала градирня блока №7 Нововоронежской АЭС (171 м), которая по высоте сопоставима со знаменитой высоткой – зданием МИД России в Москве (172 м).</w:t>
      </w:r>
    </w:p>
    <w:p w:rsidR="00B72A2C" w:rsidRDefault="007013BB">
      <w:pPr>
        <w:shd w:val="clear" w:color="auto" w:fill="FFFFFF"/>
        <w:spacing w:after="12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«В проекте ВВЭР-ТОИ учтен опыт эксплуатаци</w:t>
      </w:r>
      <w:r>
        <w:rPr>
          <w:sz w:val="24"/>
          <w:szCs w:val="24"/>
        </w:rPr>
        <w:t>и градирен других атомных</w:t>
      </w:r>
      <w:r>
        <w:rPr>
          <w:sz w:val="24"/>
          <w:szCs w:val="24"/>
        </w:rPr>
        <w:t xml:space="preserve"> станций, благодаря чему мощность теплоотвода градирни Курской АЭС-2 увеличена примерно на 22%. Чтобы повысить мощность, увеличили высоту. Конструкция в 179 метров обеспечит стабильную работу энергоблока, не снижая </w:t>
      </w:r>
      <w:proofErr w:type="spellStart"/>
      <w:r>
        <w:rPr>
          <w:sz w:val="24"/>
          <w:szCs w:val="24"/>
        </w:rPr>
        <w:t>энерговыработку</w:t>
      </w:r>
      <w:proofErr w:type="spellEnd"/>
      <w:r>
        <w:rPr>
          <w:sz w:val="24"/>
          <w:szCs w:val="24"/>
        </w:rPr>
        <w:t>, даже в самый жаркий летн</w:t>
      </w:r>
      <w:r>
        <w:rPr>
          <w:sz w:val="24"/>
          <w:szCs w:val="24"/>
        </w:rPr>
        <w:t>ий период. Испарительная градирня станции замещения способна охлаждать до 160 тысяч кубометров воды в час», – отметил первый заместитель директора по сооружению новых блоков Курской АЭС</w:t>
      </w:r>
      <w:r>
        <w:rPr>
          <w:b/>
          <w:sz w:val="24"/>
          <w:szCs w:val="24"/>
        </w:rPr>
        <w:t xml:space="preserve"> Андрей </w:t>
      </w:r>
      <w:proofErr w:type="spellStart"/>
      <w:r>
        <w:rPr>
          <w:b/>
          <w:sz w:val="24"/>
          <w:szCs w:val="24"/>
        </w:rPr>
        <w:t>Ошарин</w:t>
      </w:r>
      <w:proofErr w:type="spellEnd"/>
      <w:r>
        <w:rPr>
          <w:sz w:val="24"/>
          <w:szCs w:val="24"/>
        </w:rPr>
        <w:t>.</w:t>
      </w:r>
    </w:p>
    <w:p w:rsidR="00B72A2C" w:rsidRDefault="007013BB">
      <w:pPr>
        <w:pStyle w:val="af5"/>
        <w:shd w:val="clear" w:color="auto" w:fill="FFFFFF"/>
        <w:spacing w:beforeAutospacing="0" w:after="12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Процесс сооружения самой высокой в России градирни заня</w:t>
      </w:r>
      <w:r>
        <w:rPr>
          <w:rFonts w:ascii="Arial" w:hAnsi="Arial" w:cs="Arial"/>
        </w:rPr>
        <w:t xml:space="preserve">л 2 года 10 месяцев. </w:t>
      </w:r>
      <w:r>
        <w:rPr>
          <w:rFonts w:ascii="Arial" w:hAnsi="Arial" w:cs="Arial"/>
        </w:rPr>
        <w:t>Для бетонирования вытяжной башни использовался специальный гидрофобный бетон – он отталкивает воду и соответствует требуемым стандартам водонепроницаемости. Всего было израсходовано около 14 000 кубометров бетонной смеси – такого колич</w:t>
      </w:r>
      <w:r>
        <w:rPr>
          <w:rFonts w:ascii="Arial" w:hAnsi="Arial" w:cs="Arial"/>
        </w:rPr>
        <w:t xml:space="preserve">ества хватило бы для строительства трех 16-этажных </w:t>
      </w:r>
      <w:proofErr w:type="spellStart"/>
      <w:r>
        <w:rPr>
          <w:rFonts w:ascii="Arial" w:hAnsi="Arial" w:cs="Arial"/>
        </w:rPr>
        <w:t>двухподъездных</w:t>
      </w:r>
      <w:proofErr w:type="spellEnd"/>
      <w:r>
        <w:rPr>
          <w:rFonts w:ascii="Arial" w:hAnsi="Arial" w:cs="Arial"/>
        </w:rPr>
        <w:t xml:space="preserve"> жилых домов. Работы велись с помощью уникального крана, способного постепенно наращивать свою высоту – до максимальной в 200 метров.</w:t>
      </w:r>
    </w:p>
    <w:p w:rsidR="00B72A2C" w:rsidRDefault="007013BB">
      <w:pPr>
        <w:pStyle w:val="af5"/>
        <w:shd w:val="clear" w:color="auto" w:fill="FFFFFF"/>
        <w:spacing w:beforeAutospacing="0" w:after="120" w:afterAutospacing="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</w:rPr>
        <w:t>«</w:t>
      </w:r>
      <w:r>
        <w:rPr>
          <w:rFonts w:ascii="Arial" w:hAnsi="Arial" w:cs="Arial"/>
        </w:rPr>
        <w:t>На строительстве градирни специалистами ООО «СМУ №1» был</w:t>
      </w:r>
      <w:r>
        <w:rPr>
          <w:rFonts w:ascii="Arial" w:hAnsi="Arial" w:cs="Arial"/>
        </w:rPr>
        <w:t xml:space="preserve"> применен целый ряд инновационных решений, которые позволили ускорить процесс бетонирования без потери качества. Так на первых трех ярусах бетонирование велось с использованием 4 захваток, а на всех следующих только одной. Свой опыт строители Курской АЭС-2</w:t>
      </w:r>
      <w:r>
        <w:rPr>
          <w:rFonts w:ascii="Arial" w:hAnsi="Arial" w:cs="Arial"/>
        </w:rPr>
        <w:t xml:space="preserve"> уже успешно передали индийским партнёрам, которые ведут строительство градирен на АЭС «</w:t>
      </w:r>
      <w:proofErr w:type="spellStart"/>
      <w:r>
        <w:rPr>
          <w:rFonts w:ascii="Arial" w:hAnsi="Arial" w:cs="Arial"/>
        </w:rPr>
        <w:t>Руппур</w:t>
      </w:r>
      <w:proofErr w:type="spellEnd"/>
      <w:r>
        <w:rPr>
          <w:rFonts w:ascii="Arial" w:hAnsi="Arial" w:cs="Arial"/>
        </w:rPr>
        <w:t xml:space="preserve">». Теперь, когда процесс бетонирования завершен, стоит задача монтажа сборного железобетона внутри градирни под </w:t>
      </w:r>
      <w:proofErr w:type="spellStart"/>
      <w:r>
        <w:rPr>
          <w:rFonts w:ascii="Arial" w:hAnsi="Arial" w:cs="Arial"/>
        </w:rPr>
        <w:t>водоуловителями</w:t>
      </w:r>
      <w:proofErr w:type="spellEnd"/>
      <w:r>
        <w:rPr>
          <w:rFonts w:ascii="Arial" w:hAnsi="Arial" w:cs="Arial"/>
        </w:rPr>
        <w:t>, а также водоподъемных магистралей</w:t>
      </w:r>
      <w:r>
        <w:rPr>
          <w:rFonts w:ascii="Arial" w:hAnsi="Arial" w:cs="Arial"/>
        </w:rPr>
        <w:t xml:space="preserve"> и подводящих трубопроводов. Завершение данных работ будет означать, что градирня готова к эксплуатации», –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 xml:space="preserve">рассказал вице-президент – директор проекта по сооружению Курской АЭС АО АСЭ </w:t>
      </w:r>
      <w:r>
        <w:rPr>
          <w:rFonts w:ascii="Arial" w:eastAsia="Times New Roman" w:hAnsi="Arial" w:cs="Arial"/>
          <w:b/>
        </w:rPr>
        <w:t xml:space="preserve">Олег </w:t>
      </w:r>
      <w:proofErr w:type="spellStart"/>
      <w:r>
        <w:rPr>
          <w:rFonts w:ascii="Arial" w:eastAsia="Times New Roman" w:hAnsi="Arial" w:cs="Arial"/>
          <w:b/>
        </w:rPr>
        <w:t>Шперле</w:t>
      </w:r>
      <w:proofErr w:type="spellEnd"/>
      <w:r>
        <w:rPr>
          <w:rFonts w:ascii="Arial" w:eastAsia="Times New Roman" w:hAnsi="Arial" w:cs="Arial"/>
          <w:b/>
        </w:rPr>
        <w:t>.</w:t>
      </w:r>
    </w:p>
    <w:p w:rsidR="00B72A2C" w:rsidRDefault="007013BB">
      <w:pPr>
        <w:spacing w:after="12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lastRenderedPageBreak/>
        <w:t xml:space="preserve">Проект Курской АЭС-2 предусматривает сооружение двух </w:t>
      </w:r>
      <w:r>
        <w:rPr>
          <w:sz w:val="24"/>
          <w:szCs w:val="24"/>
        </w:rPr>
        <w:t>башенных испарительных градирен – по одной на каждый энергоблок. Вытяжные башни работают в составе системы охлаждения АЭС. Вода циркулирует по замкнутому контуру, охлаждая системы и элементы в зданиях АЭС, в том числе отработавший в турбине пар. Вытяжные б</w:t>
      </w:r>
      <w:r>
        <w:rPr>
          <w:sz w:val="24"/>
          <w:szCs w:val="24"/>
        </w:rPr>
        <w:t>ашни выполняют ту же функцию, что и водоемы – рассеивают в атмосферу избыточное тепло, выделяющееся при охлаждении воды. Проектный срок службы строительных конструкций градирни – до 100 лет.</w:t>
      </w:r>
      <w:r>
        <w:rPr>
          <w:rFonts w:ascii="Times New Roman" w:hAnsi="Times New Roman" w:cs="Times New Roman"/>
        </w:rPr>
        <w:t xml:space="preserve"> </w:t>
      </w:r>
    </w:p>
    <w:p w:rsidR="00B72A2C" w:rsidRDefault="007013BB">
      <w:pPr>
        <w:spacing w:after="120"/>
        <w:jc w:val="both"/>
      </w:pPr>
      <w:r>
        <w:rPr>
          <w:sz w:val="24"/>
          <w:szCs w:val="24"/>
        </w:rPr>
        <w:t>Видеоа</w:t>
      </w:r>
      <w:r>
        <w:rPr>
          <w:sz w:val="24"/>
          <w:szCs w:val="24"/>
        </w:rPr>
        <w:t xml:space="preserve">рхив процесса сооружения самой высокой градирни можно увидеть здесь: </w:t>
      </w:r>
      <w:hyperlink r:id="rId10" w:tgtFrame="_blank">
        <w:r>
          <w:rPr>
            <w:sz w:val="24"/>
            <w:szCs w:val="24"/>
            <w:highlight w:val="white"/>
          </w:rPr>
          <w:t>https://disk.yandex.ru/d/Hth7F15nSnP8jQ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B72A2C" w:rsidRDefault="007013BB">
      <w:pPr>
        <w:spacing w:after="120"/>
        <w:jc w:val="both"/>
      </w:pPr>
      <w:r>
        <w:rPr>
          <w:i/>
        </w:rPr>
        <w:t xml:space="preserve">Сооружение 1 и 2 энергоблоков Курской АЭС-2 осуществляется в рамках федерального проекта «Проектирование и строительство </w:t>
      </w:r>
      <w:proofErr w:type="spellStart"/>
      <w:r>
        <w:rPr>
          <w:i/>
        </w:rPr>
        <w:t>референтных</w:t>
      </w:r>
      <w:proofErr w:type="spellEnd"/>
      <w:r>
        <w:rPr>
          <w:i/>
        </w:rPr>
        <w:t xml:space="preserve"> э</w:t>
      </w:r>
      <w:r>
        <w:rPr>
          <w:i/>
        </w:rPr>
        <w:t>нергоблоков атомных электростанций» Комплексной программы «Развитие техники, технологий и научных исследований в области использования атомной энергии в Российской Федерации на период до 2024 года.</w:t>
      </w:r>
    </w:p>
    <w:p w:rsidR="00B72A2C" w:rsidRDefault="00B72A2C">
      <w:pPr>
        <w:spacing w:after="120"/>
        <w:jc w:val="both"/>
        <w:rPr>
          <w:b/>
          <w:sz w:val="24"/>
          <w:szCs w:val="24"/>
        </w:rPr>
      </w:pPr>
    </w:p>
    <w:sectPr w:rsidR="00B72A2C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Times New Roman"/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2C"/>
    <w:rsid w:val="007013BB"/>
    <w:rsid w:val="00B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DF3D6-275D-4193-816D-DE126D0E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10">
    <w:name w:val="Гиперссылка1"/>
    <w:basedOn w:val="a0"/>
    <w:uiPriority w:val="99"/>
    <w:unhideWhenUsed/>
    <w:qFormat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styleId="a9">
    <w:name w:val="Hyperlink"/>
    <w:rPr>
      <w:color w:val="000080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Noto Sans Devanagari"/>
    </w:rPr>
  </w:style>
  <w:style w:type="paragraph" w:styleId="af">
    <w:name w:val="Title"/>
    <w:basedOn w:val="a"/>
    <w:next w:val="ab"/>
    <w:qFormat/>
    <w:rsid w:val="00F223CC"/>
    <w:pPr>
      <w:keepNext/>
      <w:keepLines/>
      <w:spacing w:after="60"/>
    </w:pPr>
    <w:rPr>
      <w:sz w:val="52"/>
      <w:szCs w:val="52"/>
    </w:rPr>
  </w:style>
  <w:style w:type="paragraph" w:customStyle="1" w:styleId="11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0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1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2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7829CB"/>
    <w:rPr>
      <w:b/>
      <w:bCs/>
    </w:rPr>
  </w:style>
  <w:style w:type="paragraph" w:styleId="af4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5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Содержимое врезки"/>
    <w:basedOn w:val="a"/>
    <w:qFormat/>
  </w:style>
  <w:style w:type="paragraph" w:styleId="af7">
    <w:name w:val="List Paragraph"/>
    <w:basedOn w:val="a"/>
    <w:uiPriority w:val="34"/>
    <w:qFormat/>
    <w:rsid w:val="00A93EF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@kun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nergoato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ac@kunpp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isk.yandex.ru/d/Hth7F15nSnP8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nergoat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9822-0E16-49FA-86BC-D97937FE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482</Words>
  <Characters>2751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Такленок Е.Л.</cp:lastModifiedBy>
  <cp:revision>101</cp:revision>
  <cp:lastPrinted>2021-12-16T06:09:00Z</cp:lastPrinted>
  <dcterms:created xsi:type="dcterms:W3CDTF">2021-12-16T08:16:00Z</dcterms:created>
  <dcterms:modified xsi:type="dcterms:W3CDTF">2022-11-01T13:11:00Z</dcterms:modified>
  <dc:language>ru-RU</dc:language>
</cp:coreProperties>
</file>