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7D07" w14:textId="4851FF2B" w:rsidR="001C7782" w:rsidRPr="008F33EB" w:rsidRDefault="001C7782" w:rsidP="003957D6">
      <w:pPr>
        <w:pStyle w:val="1"/>
        <w:shd w:val="clear" w:color="auto" w:fill="FFFFFF"/>
        <w:spacing w:before="0" w:beforeAutospacing="0"/>
        <w:jc w:val="center"/>
        <w:rPr>
          <w:bCs w:val="0"/>
          <w:sz w:val="26"/>
          <w:szCs w:val="26"/>
        </w:rPr>
      </w:pPr>
      <w:r w:rsidRPr="008F33EB">
        <w:rPr>
          <w:bCs w:val="0"/>
          <w:sz w:val="26"/>
          <w:szCs w:val="26"/>
        </w:rPr>
        <w:t xml:space="preserve">Определён список финалистов </w:t>
      </w:r>
      <w:r w:rsidR="00414EB3" w:rsidRPr="008F33EB">
        <w:rPr>
          <w:bCs w:val="0"/>
          <w:sz w:val="26"/>
          <w:szCs w:val="26"/>
        </w:rPr>
        <w:br/>
        <w:t xml:space="preserve">Международного </w:t>
      </w:r>
      <w:r w:rsidRPr="008F33EB">
        <w:rPr>
          <w:bCs w:val="0"/>
          <w:sz w:val="26"/>
          <w:szCs w:val="26"/>
        </w:rPr>
        <w:t>конкурса «</w:t>
      </w:r>
      <w:r w:rsidR="006568D8">
        <w:rPr>
          <w:bCs w:val="0"/>
          <w:sz w:val="26"/>
          <w:szCs w:val="26"/>
        </w:rPr>
        <w:t>ЛИДЕР НАРОДНОЙ ДИПЛОМАТИИ</w:t>
      </w:r>
      <w:r w:rsidRPr="008F33EB">
        <w:rPr>
          <w:bCs w:val="0"/>
          <w:sz w:val="26"/>
          <w:szCs w:val="26"/>
        </w:rPr>
        <w:t>»</w:t>
      </w:r>
    </w:p>
    <w:p w14:paraId="1C267395" w14:textId="6BDCD99D" w:rsidR="00244C91" w:rsidRPr="008F33EB" w:rsidRDefault="00244C91" w:rsidP="008F33EB">
      <w:pPr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F33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В финале </w:t>
      </w:r>
      <w:r w:rsidRPr="008F33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Конкурса </w:t>
      </w:r>
      <w:r w:rsidRPr="008F33EB">
        <w:rPr>
          <w:rFonts w:ascii="Times New Roman" w:hAnsi="Times New Roman" w:cs="Times New Roman"/>
          <w:bCs/>
          <w:i/>
          <w:iCs/>
          <w:sz w:val="26"/>
          <w:szCs w:val="26"/>
        </w:rPr>
        <w:t>встретятся 1</w:t>
      </w:r>
      <w:r w:rsidRPr="008F33EB">
        <w:rPr>
          <w:rFonts w:ascii="Times New Roman" w:hAnsi="Times New Roman" w:cs="Times New Roman"/>
          <w:bCs/>
          <w:i/>
          <w:iCs/>
          <w:sz w:val="26"/>
          <w:szCs w:val="26"/>
        </w:rPr>
        <w:t>8</w:t>
      </w:r>
      <w:r w:rsidRPr="008F33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российских и 13 зарубежных участников</w:t>
      </w:r>
      <w:r w:rsidRPr="008F33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– Лидеров.</w:t>
      </w:r>
      <w:r w:rsidRPr="008F33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Всего в программе проекта приняли участие представители некоммерческого сектора из 23 стран и 34 регионов России.</w:t>
      </w:r>
    </w:p>
    <w:p w14:paraId="720C45CA" w14:textId="72E4E4AB" w:rsidR="002A2EAF" w:rsidRPr="008F33EB" w:rsidRDefault="00244C91" w:rsidP="008F33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3EB">
        <w:rPr>
          <w:rFonts w:ascii="Times New Roman" w:hAnsi="Times New Roman" w:cs="Times New Roman"/>
          <w:b/>
          <w:sz w:val="26"/>
          <w:szCs w:val="26"/>
        </w:rPr>
        <w:t>11 ноября с</w:t>
      </w:r>
      <w:r w:rsidR="001C7782" w:rsidRPr="008F33EB">
        <w:rPr>
          <w:rFonts w:ascii="Times New Roman" w:hAnsi="Times New Roman" w:cs="Times New Roman"/>
          <w:b/>
          <w:sz w:val="26"/>
          <w:szCs w:val="26"/>
        </w:rPr>
        <w:t xml:space="preserve">остоялось заседание </w:t>
      </w:r>
      <w:r w:rsidRPr="008F33EB">
        <w:rPr>
          <w:rFonts w:ascii="Times New Roman" w:hAnsi="Times New Roman" w:cs="Times New Roman"/>
          <w:b/>
          <w:sz w:val="26"/>
          <w:szCs w:val="26"/>
        </w:rPr>
        <w:t>К</w:t>
      </w:r>
      <w:r w:rsidR="001C7782" w:rsidRPr="008F33EB">
        <w:rPr>
          <w:rFonts w:ascii="Times New Roman" w:hAnsi="Times New Roman" w:cs="Times New Roman"/>
          <w:b/>
          <w:sz w:val="26"/>
          <w:szCs w:val="26"/>
        </w:rPr>
        <w:t xml:space="preserve">онкурсной комиссии Международного конкурса «Лидер народной дипломатии». </w:t>
      </w:r>
      <w:r w:rsidR="002A2EAF" w:rsidRPr="008F33EB">
        <w:rPr>
          <w:rFonts w:ascii="Times New Roman" w:hAnsi="Times New Roman" w:cs="Times New Roman"/>
          <w:b/>
          <w:sz w:val="26"/>
          <w:szCs w:val="26"/>
        </w:rPr>
        <w:t>Г</w:t>
      </w:r>
      <w:r w:rsidR="001C7782" w:rsidRPr="008F33EB">
        <w:rPr>
          <w:rFonts w:ascii="Times New Roman" w:hAnsi="Times New Roman" w:cs="Times New Roman"/>
          <w:b/>
          <w:sz w:val="26"/>
          <w:szCs w:val="26"/>
        </w:rPr>
        <w:t xml:space="preserve">лавным вопросом повестки </w:t>
      </w:r>
      <w:r w:rsidR="002A2EAF" w:rsidRPr="008F33EB">
        <w:rPr>
          <w:rFonts w:ascii="Times New Roman" w:hAnsi="Times New Roman" w:cs="Times New Roman"/>
          <w:b/>
          <w:sz w:val="26"/>
          <w:szCs w:val="26"/>
        </w:rPr>
        <w:t>стало</w:t>
      </w:r>
      <w:r w:rsidR="001C7782" w:rsidRPr="008F33EB">
        <w:rPr>
          <w:rFonts w:ascii="Times New Roman" w:hAnsi="Times New Roman" w:cs="Times New Roman"/>
          <w:b/>
          <w:sz w:val="26"/>
          <w:szCs w:val="26"/>
        </w:rPr>
        <w:t xml:space="preserve"> определени</w:t>
      </w:r>
      <w:r w:rsidR="00B206DE" w:rsidRPr="008F33EB">
        <w:rPr>
          <w:rFonts w:ascii="Times New Roman" w:hAnsi="Times New Roman" w:cs="Times New Roman"/>
          <w:b/>
          <w:sz w:val="26"/>
          <w:szCs w:val="26"/>
        </w:rPr>
        <w:t>е списка участников, вышедших</w:t>
      </w:r>
      <w:r w:rsidR="001C7782" w:rsidRPr="008F33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06DE" w:rsidRPr="008F33E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C7782" w:rsidRPr="008F33EB">
        <w:rPr>
          <w:rFonts w:ascii="Times New Roman" w:hAnsi="Times New Roman" w:cs="Times New Roman"/>
          <w:b/>
          <w:sz w:val="26"/>
          <w:szCs w:val="26"/>
        </w:rPr>
        <w:t>финал</w:t>
      </w:r>
      <w:r w:rsidR="00B206DE" w:rsidRPr="008F33EB">
        <w:rPr>
          <w:rFonts w:ascii="Times New Roman" w:hAnsi="Times New Roman" w:cs="Times New Roman"/>
          <w:b/>
          <w:sz w:val="26"/>
          <w:szCs w:val="26"/>
        </w:rPr>
        <w:t xml:space="preserve"> по результатам</w:t>
      </w:r>
      <w:r w:rsidRPr="008F33EB">
        <w:rPr>
          <w:rFonts w:ascii="Times New Roman" w:hAnsi="Times New Roman" w:cs="Times New Roman"/>
          <w:b/>
          <w:sz w:val="26"/>
          <w:szCs w:val="26"/>
        </w:rPr>
        <w:t xml:space="preserve"> образовательного интенсива и выполнения практических кейсов. </w:t>
      </w:r>
      <w:r w:rsidR="00071C2A" w:rsidRPr="008F33EB">
        <w:rPr>
          <w:rFonts w:ascii="Times New Roman" w:hAnsi="Times New Roman" w:cs="Times New Roman"/>
          <w:b/>
          <w:sz w:val="26"/>
          <w:szCs w:val="26"/>
        </w:rPr>
        <w:t>В финале встретятся 1</w:t>
      </w:r>
      <w:r w:rsidRPr="008F33EB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="00071C2A" w:rsidRPr="008F33EB">
        <w:rPr>
          <w:rFonts w:ascii="Times New Roman" w:hAnsi="Times New Roman" w:cs="Times New Roman"/>
          <w:b/>
          <w:sz w:val="26"/>
          <w:szCs w:val="26"/>
        </w:rPr>
        <w:t>российских и 1</w:t>
      </w:r>
      <w:r w:rsidR="00D3517C" w:rsidRPr="008F33EB">
        <w:rPr>
          <w:rFonts w:ascii="Times New Roman" w:hAnsi="Times New Roman" w:cs="Times New Roman"/>
          <w:b/>
          <w:sz w:val="26"/>
          <w:szCs w:val="26"/>
        </w:rPr>
        <w:t>3</w:t>
      </w:r>
      <w:r w:rsidR="00071C2A" w:rsidRPr="008F33EB">
        <w:rPr>
          <w:rFonts w:ascii="Times New Roman" w:hAnsi="Times New Roman" w:cs="Times New Roman"/>
          <w:b/>
          <w:sz w:val="26"/>
          <w:szCs w:val="26"/>
        </w:rPr>
        <w:t xml:space="preserve"> зарубежных участников. </w:t>
      </w:r>
      <w:r w:rsidR="002A2EAF" w:rsidRPr="008F33EB">
        <w:rPr>
          <w:rFonts w:ascii="Times New Roman" w:hAnsi="Times New Roman" w:cs="Times New Roman"/>
          <w:b/>
          <w:sz w:val="26"/>
          <w:szCs w:val="26"/>
        </w:rPr>
        <w:t>Всего в образовательной программе проекта приняли участие представители некоммерческого сектора из 23</w:t>
      </w:r>
      <w:r w:rsidR="00071C2A" w:rsidRPr="008F33EB">
        <w:rPr>
          <w:rFonts w:ascii="Times New Roman" w:hAnsi="Times New Roman" w:cs="Times New Roman"/>
          <w:b/>
          <w:sz w:val="26"/>
          <w:szCs w:val="26"/>
        </w:rPr>
        <w:t> </w:t>
      </w:r>
      <w:r w:rsidR="002A2EAF" w:rsidRPr="008F33EB">
        <w:rPr>
          <w:rFonts w:ascii="Times New Roman" w:hAnsi="Times New Roman" w:cs="Times New Roman"/>
          <w:b/>
          <w:sz w:val="26"/>
          <w:szCs w:val="26"/>
        </w:rPr>
        <w:t xml:space="preserve">стран и </w:t>
      </w:r>
      <w:r w:rsidR="00071C2A" w:rsidRPr="008F33EB">
        <w:rPr>
          <w:rFonts w:ascii="Times New Roman" w:hAnsi="Times New Roman" w:cs="Times New Roman"/>
          <w:b/>
          <w:sz w:val="26"/>
          <w:szCs w:val="26"/>
        </w:rPr>
        <w:t>34 </w:t>
      </w:r>
      <w:r w:rsidR="002A2EAF" w:rsidRPr="008F33EB">
        <w:rPr>
          <w:rFonts w:ascii="Times New Roman" w:hAnsi="Times New Roman" w:cs="Times New Roman"/>
          <w:b/>
          <w:sz w:val="26"/>
          <w:szCs w:val="26"/>
        </w:rPr>
        <w:t>регионов России.</w:t>
      </w:r>
    </w:p>
    <w:p w14:paraId="5BDE44D3" w14:textId="77777777" w:rsidR="00B206DE" w:rsidRPr="008F33EB" w:rsidRDefault="00B206DE" w:rsidP="008F33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3EB">
        <w:rPr>
          <w:rFonts w:ascii="Times New Roman" w:hAnsi="Times New Roman" w:cs="Times New Roman"/>
          <w:sz w:val="26"/>
          <w:szCs w:val="26"/>
        </w:rPr>
        <w:t xml:space="preserve">Финал конкурса состоится в </w:t>
      </w:r>
      <w:r w:rsidR="002A2EAF" w:rsidRPr="008F33EB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8F33EB">
        <w:rPr>
          <w:rFonts w:ascii="Times New Roman" w:hAnsi="Times New Roman" w:cs="Times New Roman"/>
          <w:sz w:val="26"/>
          <w:szCs w:val="26"/>
        </w:rPr>
        <w:t>декабр</w:t>
      </w:r>
      <w:r w:rsidR="002A2EAF" w:rsidRPr="008F33EB">
        <w:rPr>
          <w:rFonts w:ascii="Times New Roman" w:hAnsi="Times New Roman" w:cs="Times New Roman"/>
          <w:sz w:val="26"/>
          <w:szCs w:val="26"/>
        </w:rPr>
        <w:t>я</w:t>
      </w:r>
      <w:r w:rsidRPr="008F33EB">
        <w:rPr>
          <w:rFonts w:ascii="Times New Roman" w:hAnsi="Times New Roman" w:cs="Times New Roman"/>
          <w:sz w:val="26"/>
          <w:szCs w:val="26"/>
        </w:rPr>
        <w:t xml:space="preserve"> 2022</w:t>
      </w:r>
      <w:r w:rsidR="00071C2A" w:rsidRPr="008F33EB">
        <w:rPr>
          <w:rFonts w:ascii="Times New Roman" w:hAnsi="Times New Roman" w:cs="Times New Roman"/>
          <w:sz w:val="26"/>
          <w:szCs w:val="26"/>
        </w:rPr>
        <w:t> </w:t>
      </w:r>
      <w:r w:rsidRPr="008F33EB">
        <w:rPr>
          <w:rFonts w:ascii="Times New Roman" w:hAnsi="Times New Roman" w:cs="Times New Roman"/>
          <w:sz w:val="26"/>
          <w:szCs w:val="26"/>
        </w:rPr>
        <w:t>года в рамках Пермского Международного форума.</w:t>
      </w:r>
    </w:p>
    <w:p w14:paraId="36AFBFB9" w14:textId="77777777" w:rsidR="004C19E3" w:rsidRDefault="00B206DE" w:rsidP="008F33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3EB">
        <w:rPr>
          <w:rFonts w:ascii="Times New Roman" w:hAnsi="Times New Roman" w:cs="Times New Roman"/>
          <w:sz w:val="26"/>
          <w:szCs w:val="26"/>
        </w:rPr>
        <w:t>Напомним,</w:t>
      </w:r>
      <w:r w:rsidR="002F73CE" w:rsidRPr="008F33EB">
        <w:rPr>
          <w:rFonts w:ascii="Times New Roman" w:hAnsi="Times New Roman" w:cs="Times New Roman"/>
          <w:sz w:val="26"/>
          <w:szCs w:val="26"/>
        </w:rPr>
        <w:t xml:space="preserve"> образовательная программа Международного конкурса «Лидер народной дипломатии» 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состояла из образовательного интенсива – серии встреч 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участников конкурса 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с российскими и зарубежными экспертами, лекций и выполнения заданий, а также прохождения практикума – поиска практических решений 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предложенных </w:t>
      </w:r>
      <w:r w:rsidR="00DB472A" w:rsidRPr="008F33EB">
        <w:rPr>
          <w:rFonts w:ascii="Times New Roman" w:hAnsi="Times New Roman" w:cs="Times New Roman"/>
          <w:sz w:val="26"/>
          <w:szCs w:val="26"/>
        </w:rPr>
        <w:t>кейсов. У</w:t>
      </w:r>
      <w:r w:rsidR="001C7782" w:rsidRPr="008F33EB">
        <w:rPr>
          <w:rFonts w:ascii="Times New Roman" w:hAnsi="Times New Roman" w:cs="Times New Roman"/>
          <w:sz w:val="26"/>
          <w:szCs w:val="26"/>
        </w:rPr>
        <w:t>частник</w:t>
      </w:r>
      <w:r w:rsidRPr="008F33EB">
        <w:rPr>
          <w:rFonts w:ascii="Times New Roman" w:hAnsi="Times New Roman" w:cs="Times New Roman"/>
          <w:sz w:val="26"/>
          <w:szCs w:val="26"/>
        </w:rPr>
        <w:t>ам</w:t>
      </w:r>
      <w:r w:rsidR="001C7782" w:rsidRPr="008F33EB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, например, </w:t>
      </w:r>
      <w:r w:rsidR="001C7782" w:rsidRPr="008F33EB">
        <w:rPr>
          <w:rFonts w:ascii="Times New Roman" w:hAnsi="Times New Roman" w:cs="Times New Roman"/>
          <w:sz w:val="26"/>
          <w:szCs w:val="26"/>
        </w:rPr>
        <w:t>необходимо</w:t>
      </w:r>
      <w:r w:rsidRPr="008F33EB">
        <w:rPr>
          <w:rFonts w:ascii="Times New Roman" w:hAnsi="Times New Roman" w:cs="Times New Roman"/>
          <w:sz w:val="26"/>
          <w:szCs w:val="26"/>
        </w:rPr>
        <w:t xml:space="preserve"> было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 </w:t>
      </w:r>
      <w:r w:rsidR="001C7782" w:rsidRPr="008F33EB">
        <w:rPr>
          <w:rFonts w:ascii="Times New Roman" w:hAnsi="Times New Roman" w:cs="Times New Roman"/>
          <w:sz w:val="26"/>
          <w:szCs w:val="26"/>
        </w:rPr>
        <w:t xml:space="preserve">рассмотреть города-побратимы как инструмент сближения стран, а также 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выявить </w:t>
      </w:r>
      <w:r w:rsidR="001C7782" w:rsidRPr="008F33EB">
        <w:rPr>
          <w:rFonts w:ascii="Times New Roman" w:hAnsi="Times New Roman" w:cs="Times New Roman"/>
          <w:sz w:val="26"/>
          <w:szCs w:val="26"/>
        </w:rPr>
        <w:t>интернет-сообщества народов России в разных странах и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 определить</w:t>
      </w:r>
      <w:r w:rsidR="001C7782" w:rsidRPr="008F33EB">
        <w:rPr>
          <w:rFonts w:ascii="Times New Roman" w:hAnsi="Times New Roman" w:cs="Times New Roman"/>
          <w:sz w:val="26"/>
          <w:szCs w:val="26"/>
        </w:rPr>
        <w:t xml:space="preserve"> их роль в народной дипломатии; 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1C7782" w:rsidRPr="008F33EB">
        <w:rPr>
          <w:rFonts w:ascii="Times New Roman" w:hAnsi="Times New Roman" w:cs="Times New Roman"/>
          <w:sz w:val="26"/>
          <w:szCs w:val="26"/>
        </w:rPr>
        <w:t xml:space="preserve">исследование </w:t>
      </w:r>
      <w:r w:rsidR="00DB472A" w:rsidRPr="008F33EB">
        <w:rPr>
          <w:rFonts w:ascii="Times New Roman" w:hAnsi="Times New Roman" w:cs="Times New Roman"/>
          <w:sz w:val="26"/>
          <w:szCs w:val="26"/>
        </w:rPr>
        <w:t>и определить форматы</w:t>
      </w:r>
      <w:r w:rsidR="001C7782" w:rsidRPr="008F33EB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8F33EB" w:rsidRPr="008F33EB">
        <w:rPr>
          <w:rFonts w:ascii="Times New Roman" w:hAnsi="Times New Roman" w:cs="Times New Roman"/>
          <w:sz w:val="26"/>
          <w:szCs w:val="26"/>
        </w:rPr>
        <w:t xml:space="preserve"> общественных организаций, лидеров</w:t>
      </w:r>
      <w:r w:rsidR="001C7782" w:rsidRPr="008F33EB">
        <w:rPr>
          <w:rFonts w:ascii="Times New Roman" w:hAnsi="Times New Roman" w:cs="Times New Roman"/>
          <w:sz w:val="26"/>
          <w:szCs w:val="26"/>
        </w:rPr>
        <w:t xml:space="preserve">, </w:t>
      </w:r>
      <w:r w:rsidR="0024425B">
        <w:rPr>
          <w:rFonts w:ascii="Times New Roman" w:hAnsi="Times New Roman" w:cs="Times New Roman"/>
          <w:sz w:val="26"/>
          <w:szCs w:val="26"/>
        </w:rPr>
        <w:t xml:space="preserve">сообществ и др., </w:t>
      </w:r>
      <w:r w:rsidR="001C7782" w:rsidRPr="008F33EB">
        <w:rPr>
          <w:rFonts w:ascii="Times New Roman" w:hAnsi="Times New Roman" w:cs="Times New Roman"/>
          <w:sz w:val="26"/>
          <w:szCs w:val="26"/>
        </w:rPr>
        <w:t>направления</w:t>
      </w:r>
      <w:r w:rsidR="0024425B">
        <w:rPr>
          <w:rFonts w:ascii="Times New Roman" w:hAnsi="Times New Roman" w:cs="Times New Roman"/>
          <w:sz w:val="26"/>
          <w:szCs w:val="26"/>
        </w:rPr>
        <w:t xml:space="preserve"> </w:t>
      </w:r>
      <w:r w:rsidR="001C7782" w:rsidRPr="008F33EB">
        <w:rPr>
          <w:rFonts w:ascii="Times New Roman" w:hAnsi="Times New Roman" w:cs="Times New Roman"/>
          <w:sz w:val="26"/>
          <w:szCs w:val="26"/>
        </w:rPr>
        <w:t>деятельности, программ</w:t>
      </w:r>
      <w:r w:rsidR="00DB472A" w:rsidRPr="008F33EB">
        <w:rPr>
          <w:rFonts w:ascii="Times New Roman" w:hAnsi="Times New Roman" w:cs="Times New Roman"/>
          <w:sz w:val="26"/>
          <w:szCs w:val="26"/>
        </w:rPr>
        <w:t xml:space="preserve">ы </w:t>
      </w:r>
      <w:r w:rsidR="001C7782" w:rsidRPr="008F33EB">
        <w:rPr>
          <w:rFonts w:ascii="Times New Roman" w:hAnsi="Times New Roman" w:cs="Times New Roman"/>
          <w:sz w:val="26"/>
          <w:szCs w:val="26"/>
        </w:rPr>
        <w:t>и события, которые демонстрируют успех в урегулировании сложных международных конфликтов</w:t>
      </w:r>
      <w:r w:rsidR="0024425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12FE4E" w14:textId="2D003A2A" w:rsidR="001C7782" w:rsidRPr="008F33EB" w:rsidRDefault="0024425B" w:rsidP="004C19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Подробнее с образовательной программой можно ознакомиться на сайте проекта. </w:t>
      </w:r>
      <w:r w:rsidR="001C7782" w:rsidRPr="008F33EB">
        <w:rPr>
          <w:rFonts w:ascii="Times New Roman" w:hAnsi="Times New Roman" w:cs="Times New Roman"/>
          <w:sz w:val="26"/>
          <w:szCs w:val="26"/>
        </w:rPr>
        <w:t xml:space="preserve">Решения лучших кейсов </w:t>
      </w:r>
      <w:r w:rsidR="008F33EB" w:rsidRPr="008F33E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1C7782" w:rsidRPr="008F33EB">
        <w:rPr>
          <w:rFonts w:ascii="Times New Roman" w:hAnsi="Times New Roman" w:cs="Times New Roman"/>
          <w:sz w:val="26"/>
          <w:szCs w:val="26"/>
        </w:rPr>
        <w:t>опубликованы в разделе</w:t>
      </w:r>
      <w:r w:rsidR="008F33EB" w:rsidRPr="008F33E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8F33EB" w:rsidRPr="008F33EB">
          <w:rPr>
            <w:rStyle w:val="a5"/>
            <w:rFonts w:ascii="Times New Roman" w:hAnsi="Times New Roman" w:cs="Times New Roman"/>
            <w:sz w:val="26"/>
            <w:szCs w:val="26"/>
          </w:rPr>
          <w:t>http://народнаядипломатия.рф/o-nas/keis</w:t>
        </w:r>
      </w:hyperlink>
      <w:r w:rsidR="0053176B" w:rsidRPr="008F33EB">
        <w:rPr>
          <w:rFonts w:ascii="Times New Roman" w:hAnsi="Times New Roman" w:cs="Times New Roman"/>
          <w:sz w:val="26"/>
          <w:szCs w:val="26"/>
        </w:rPr>
        <w:t xml:space="preserve"> </w:t>
      </w:r>
      <w:r w:rsidR="008F33EB" w:rsidRPr="008F33EB">
        <w:rPr>
          <w:rFonts w:ascii="Times New Roman" w:hAnsi="Times New Roman" w:cs="Times New Roman"/>
          <w:sz w:val="26"/>
          <w:szCs w:val="26"/>
        </w:rPr>
        <w:t>при условии согласия участников конкурса.</w:t>
      </w:r>
    </w:p>
    <w:p w14:paraId="09B2B069" w14:textId="77777777" w:rsidR="00EC4668" w:rsidRPr="008F33EB" w:rsidRDefault="001C7782" w:rsidP="0024425B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F33EB">
        <w:rPr>
          <w:rFonts w:ascii="Times New Roman" w:hAnsi="Times New Roman" w:cs="Times New Roman"/>
          <w:i/>
          <w:iCs/>
          <w:sz w:val="26"/>
          <w:szCs w:val="26"/>
        </w:rPr>
        <w:t>Конкурс проводится ООО «Ассамблея народов России» при поддержке Фонда президентских грантов</w:t>
      </w:r>
      <w:r w:rsidR="0053176B" w:rsidRPr="008F33EB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8F33EB">
        <w:rPr>
          <w:rFonts w:ascii="Times New Roman" w:hAnsi="Times New Roman" w:cs="Times New Roman"/>
          <w:i/>
          <w:iCs/>
          <w:sz w:val="26"/>
          <w:szCs w:val="26"/>
        </w:rPr>
        <w:t xml:space="preserve"> Совета при Президенте Российской Федерации по межнациональным отношениям</w:t>
      </w:r>
      <w:r w:rsidR="0053176B" w:rsidRPr="008F33EB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8F33EB">
        <w:rPr>
          <w:rFonts w:ascii="Times New Roman" w:hAnsi="Times New Roman" w:cs="Times New Roman"/>
          <w:i/>
          <w:iCs/>
          <w:sz w:val="26"/>
          <w:szCs w:val="26"/>
        </w:rPr>
        <w:t xml:space="preserve"> Комитета по делам национальностей Государственной Думы Федерального Собрания Российской Федерации</w:t>
      </w:r>
      <w:r w:rsidR="0053176B" w:rsidRPr="008F33EB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8F33E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3176B" w:rsidRPr="008F33EB">
        <w:rPr>
          <w:rFonts w:ascii="Times New Roman" w:hAnsi="Times New Roman" w:cs="Times New Roman"/>
          <w:i/>
          <w:iCs/>
          <w:sz w:val="26"/>
          <w:szCs w:val="26"/>
        </w:rPr>
        <w:t>Россотрудничества,</w:t>
      </w:r>
      <w:r w:rsidRPr="008F33EB">
        <w:rPr>
          <w:rFonts w:ascii="Times New Roman" w:hAnsi="Times New Roman" w:cs="Times New Roman"/>
          <w:i/>
          <w:iCs/>
          <w:sz w:val="26"/>
          <w:szCs w:val="26"/>
        </w:rPr>
        <w:t xml:space="preserve"> Федерального агентства по делам национальностей</w:t>
      </w:r>
      <w:r w:rsidR="0053176B" w:rsidRPr="008F33EB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8F33EB">
        <w:rPr>
          <w:rFonts w:ascii="Times New Roman" w:hAnsi="Times New Roman" w:cs="Times New Roman"/>
          <w:i/>
          <w:iCs/>
          <w:sz w:val="26"/>
          <w:szCs w:val="26"/>
        </w:rPr>
        <w:t xml:space="preserve"> Комиссии Общественной палаты по гармонизации межнациональных и межрелигиозных отношений Российской Федерации</w:t>
      </w:r>
      <w:r w:rsidR="0053176B" w:rsidRPr="008F33EB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8F33EB">
        <w:rPr>
          <w:rFonts w:ascii="Times New Roman" w:hAnsi="Times New Roman" w:cs="Times New Roman"/>
          <w:i/>
          <w:iCs/>
          <w:sz w:val="26"/>
          <w:szCs w:val="26"/>
        </w:rPr>
        <w:t xml:space="preserve"> Международного союза неправительственных организаций «Ассамблея народов Евразии».</w:t>
      </w:r>
    </w:p>
    <w:p w14:paraId="272656DB" w14:textId="77777777" w:rsidR="003957D6" w:rsidRPr="008F33EB" w:rsidRDefault="003957D6" w:rsidP="003957D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9A4263" w14:textId="77777777" w:rsidR="008F33EB" w:rsidRDefault="008F33EB" w:rsidP="0039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7D6109" w14:textId="77777777" w:rsidR="008F33EB" w:rsidRDefault="008F33EB" w:rsidP="0039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418636" w14:textId="77777777" w:rsidR="008F33EB" w:rsidRDefault="008F33EB" w:rsidP="0039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DED792" w14:textId="55993DCE" w:rsidR="00414EB3" w:rsidRPr="008F33EB" w:rsidRDefault="008F33EB" w:rsidP="003957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8F33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ФИНАЛИСТЫ </w:t>
      </w:r>
      <w:r w:rsidRPr="008F33EB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  <w:lang w:val="en-US"/>
        </w:rPr>
        <w:t>I</w:t>
      </w:r>
      <w:r w:rsidRPr="008F33EB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 МЕЖДУНАРОДНОГО КОНКУРСА </w:t>
      </w:r>
      <w:r w:rsidRPr="008F33EB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br/>
        <w:t>«ЛИДЕР НАРОДНОЙ ДИПЛОМАТИИ»</w:t>
      </w:r>
    </w:p>
    <w:p w14:paraId="74009E81" w14:textId="77777777" w:rsidR="00414EB3" w:rsidRPr="008F33EB" w:rsidRDefault="00414EB3" w:rsidP="003957D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color="222222"/>
          <w:shd w:val="clear" w:color="auto" w:fill="FFFFFF"/>
        </w:rPr>
      </w:pPr>
    </w:p>
    <w:p w14:paraId="750F63B0" w14:textId="26C40C6E" w:rsidR="008F33EB" w:rsidRPr="008F33EB" w:rsidRDefault="00414EB3" w:rsidP="008F3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Аман (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Кустадинчева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 Алла Васильевна</w:t>
      </w:r>
      <w:r w:rsidRPr="008F33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 Центра болгарской культуры, Председатель Крымской региональной общественной организации «Центр болгарской культуры им. Ивана 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Вазова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F33EB"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(г. Симферополь, Республика Крым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</w:p>
    <w:p w14:paraId="4A1DB266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FEEA69" w14:textId="7051D61B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Ахметова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Лаила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Сейсембековна</w:t>
      </w:r>
      <w:proofErr w:type="spellEnd"/>
      <w:r w:rsidRPr="008F33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профессор Казахского национального университета им. аль-Фараби, доктор исторических наук, Председатель «Международной Ассоциации потомков панфиловцев и их друзей»</w:t>
      </w:r>
      <w:r w:rsidRPr="008F33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(Казахстан).</w:t>
      </w:r>
    </w:p>
    <w:p w14:paraId="0E8FCEF6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0738B06" w14:textId="3CB201BB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Боков Иса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Магомедгереевич</w:t>
      </w:r>
      <w:proofErr w:type="spellEnd"/>
      <w:r w:rsidRPr="008F33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 Франко-Российской ассоциации «Центр по международной кооперации, солидарности, обмену и развитию «CCISED»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(Франция).</w:t>
      </w:r>
    </w:p>
    <w:p w14:paraId="13F943E5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A92698" w14:textId="5AF46F57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Будрина Ирина Тимофеевна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Ассоциация Соотечественников в Румынии «НАШ МИР»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(Румыния).</w:t>
      </w:r>
    </w:p>
    <w:p w14:paraId="6E6053BD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33A5EA6" w14:textId="7995219E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Ветрова Каролина Александровна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председатель молдавской общины, член Национальной палаты при губернаторе Воронежской области </w:t>
      </w:r>
      <w:r w:rsidRPr="008F33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(г. Воронеж, </w:t>
      </w:r>
      <w:r w:rsidR="008F33EB" w:rsidRPr="008F33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Воронежская область, </w:t>
      </w:r>
      <w:r w:rsidRPr="008F33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Российская Федерация).</w:t>
      </w:r>
    </w:p>
    <w:p w14:paraId="6937A4AE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14DE071" w14:textId="765334FB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  <w:tab w:val="center" w:pos="4514"/>
        </w:tabs>
        <w:ind w:left="0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Гагарина Луиза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Хайдаровна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президент фонда «СОРАТНИКИ»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(г. Химки,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Московская область,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71247F23" w14:textId="77777777" w:rsidR="008F33EB" w:rsidRPr="008F33EB" w:rsidRDefault="008F33EB" w:rsidP="008F33EB">
      <w:pPr>
        <w:pStyle w:val="a4"/>
        <w:tabs>
          <w:tab w:val="left" w:pos="426"/>
          <w:tab w:val="center" w:pos="4514"/>
        </w:tabs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3A83C99" w14:textId="6A06D6A2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Джамалов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Фазлиддин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Ойбекович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студент Университета мировой экономики и дипломатии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(Республика Узбекистан).</w:t>
      </w:r>
    </w:p>
    <w:p w14:paraId="2364FE9D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29827C" w14:textId="0225A98A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Жилевич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Римма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Ибрагимовна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руководитель Межрегиональной общественной организации инвалидов «Родничок надежды»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(г. Санкт-Петербург, Российская Федерация).</w:t>
      </w:r>
    </w:p>
    <w:p w14:paraId="79E5D285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9122D44" w14:textId="330C92D5" w:rsidR="008F33EB" w:rsidRPr="008F33EB" w:rsidRDefault="00414EB3" w:rsidP="008F3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Жилинская Елена Николаевна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член Ассоциации юристов России, руководитель ОО «Центр правозащиты российских граждан» в Абхазии, заместитель председателя КСОРС Абхазии, член Конгресса народа Абхазии, учредитель ООО «Школы Бизнеса 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ЭКСWord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(Абхазия).</w:t>
      </w:r>
    </w:p>
    <w:p w14:paraId="0469B3E0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BA8D61" w14:textId="06195790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Каменских Михаил Сергеевич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к.и.н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с.н.с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отдела истории, археологии и этнографии Пермский научный центр 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УрО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РАН; председатель Пермского общества дружбы с Китаем, директор Ассоциации «Пермский 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этноцентр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(г. Пермь,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Пермский край,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1540F1B4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CEAEE3" w14:textId="3671698C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Караулова Ксения Васильевна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33EB"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есторанный дом «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Булошная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(г. Москва, Российская Федерация).</w:t>
      </w:r>
    </w:p>
    <w:p w14:paraId="37EAE11F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E17FCA1" w14:textId="39F5C134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Косимов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Абдукахор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Сатторович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поэт, журналист, публицист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(Республика Таджикистан).</w:t>
      </w:r>
    </w:p>
    <w:p w14:paraId="2401B884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39436EE0" w14:textId="26175FF2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Кудалб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Анна Ивановна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помощник представителя Парламента Республики Молдова в МПА СНГ по работе с диаспорой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(Республика Молдова).</w:t>
      </w:r>
    </w:p>
    <w:p w14:paraId="69C87FB5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B015EAA" w14:textId="6E37D55C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Кусиани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Виктор (Коба) Павлович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Международная общественная организация Евро-азиатский «Альянс»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(Республика Грузия).</w:t>
      </w:r>
    </w:p>
    <w:p w14:paraId="6F01223B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E99910D" w14:textId="2DCF6848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Лагоха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Софья Алексеевна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, сотрудник Российского отделения официальной молодежной Сети решений ООН в области устойчивого развития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(г. Екатеринбург,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Свердловская область,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08E056A5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545E6BC6" w14:textId="1BB9373E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Леонова Татьяна Викторовна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председатель ВРОО «Культурный центр «Управляй мечтой»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(г. Волгоград,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Волгоградская область,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2B89036A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55972C8" w14:textId="72868A2E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Лысенко Ольга Александровна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, директор АНО «Мордовский Национально-Культурный Центр «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Иненармунь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(г. Челябинск,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Челябинская область,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2E6FEF89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395330F" w14:textId="2A3CF4C0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Митько Арсений Валерьевич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вице-президент Арктической Академии Наук, член Совета по Арктике и Антарктике СФ ФС РФ, член-корреспондент РАЕН, 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к.т.н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доцент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(г. Санкт-Петербург, Российская Федерация).</w:t>
      </w:r>
    </w:p>
    <w:p w14:paraId="7F862996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5DD4761A" w14:textId="4A0ED0CA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Романенко (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Луати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 Христина Павловна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президент </w:t>
      </w:r>
      <w:proofErr w:type="spell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Тунисско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-Российской ТПП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(Тунисская Республика).</w:t>
      </w:r>
    </w:p>
    <w:p w14:paraId="356CA170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AC3B15E" w14:textId="139B5288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Саакян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Ваган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Рафикович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аспирант Московского городского педагогического университета (МГПУ)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(Республика Армения).</w:t>
      </w:r>
    </w:p>
    <w:p w14:paraId="48B9E0E8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0782889" w14:textId="3DF080D0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Самохин Михаил Николаевич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директор НКО «Фонд социальной активности «ИДЕЯ»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(г. Полевской,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Свердловская область,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4E8A8840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CB7CAE4" w14:textId="614B92EE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Север Леонид Юрьевич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председатель правления ОО МНКА «Белорусы Неклиновского района», Ростовская область, член Высшего творческого совета Союза писателей России, член Союза писателей Беларуси, секретарь МСПМ по ЮФО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(с. Покровское, Ростовская область, Российская Федерация).</w:t>
      </w:r>
    </w:p>
    <w:p w14:paraId="2B50AE85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51EF4C5E" w14:textId="534A11A8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Сеченов Игорь Вячеславович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создатель и руководитель поискового отряда «Байкальский следопыт» (г. Саянск Иркутской обл.), Председатель Фонда ветеранов специальных подразделений воинской службы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(г. Иркутск,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Иркутская область,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5B944361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45198B0" w14:textId="714712C7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Спирова Екатерина Валентиновна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президент Международного Молодёжного Общества «Дружба» Италия-Россия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(г. Москва, Российская Федерация).</w:t>
      </w:r>
    </w:p>
    <w:p w14:paraId="4EA85BD2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95B74B3" w14:textId="137CAA2D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Стародубцев Юрий Юрьевич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глава региональной общественной организации «Спортивная инициатива»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(г. Петрозаводск, Республика Карелия, Российская Федерация).</w:t>
      </w:r>
    </w:p>
    <w:p w14:paraId="30992CDB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498CBEC" w14:textId="0D4DB8DF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Стучкайте</w:t>
      </w:r>
      <w:proofErr w:type="spellEnd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Марта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Винцасовна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студентка Северо-Кавказского федерального университета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(г. Ставрополь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Ставропольский край,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79B9E8EC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4D3EEDB" w14:textId="39B3CFDB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Тегу </w:t>
      </w:r>
      <w:proofErr w:type="spellStart"/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Иманулла</w:t>
      </w:r>
      <w:proofErr w:type="spell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председатель российского представительства Национального комитета молодёжи Индонезии (KNPI)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(Республика Индонезия).</w:t>
      </w:r>
    </w:p>
    <w:p w14:paraId="4239CAB1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7F2465" w14:textId="10363F00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Фролова Светлана Николаевна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специалист отдела мемориально-патриотических и общественных программ Общества дружбы с Австрией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(г. Москва, Российская Федерация).</w:t>
      </w:r>
    </w:p>
    <w:p w14:paraId="0C1B9DBF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5A4128D" w14:textId="1393B0F5" w:rsidR="00414EB3" w:rsidRPr="008F33EB" w:rsidRDefault="00414EB3" w:rsidP="003957D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Черткова Анна Сергеевна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, автор проекта «</w:t>
      </w:r>
      <w:r w:rsidR="003957D6"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Россия глазами мира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ведет блог в живом журнале и ТГ-канал «Москвичка в Милане»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(Италия).</w:t>
      </w:r>
    </w:p>
    <w:p w14:paraId="23F8698B" w14:textId="77777777" w:rsidR="008F33EB" w:rsidRPr="008F33EB" w:rsidRDefault="008F33EB" w:rsidP="008F33EB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FDB5D2" w14:textId="77777777" w:rsidR="008F33EB" w:rsidRPr="008F33EB" w:rsidRDefault="00414EB3" w:rsidP="008F3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Шакалов Илья</w:t>
      </w:r>
      <w:r w:rsidRPr="008F33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Игоревич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генеральный директор фонда развития Краснодарского края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(г. Краснодар, </w:t>
      </w:r>
      <w:r w:rsidR="008F33EB"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Краснодарский край,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Федерация).</w:t>
      </w:r>
    </w:p>
    <w:p w14:paraId="0834FF20" w14:textId="77777777" w:rsidR="008F33EB" w:rsidRPr="008F33EB" w:rsidRDefault="008F33EB" w:rsidP="008F33EB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2BF1AC6" w14:textId="2A2282B9" w:rsidR="00414EB3" w:rsidRPr="008F33EB" w:rsidRDefault="00414EB3" w:rsidP="008F3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Яхненко Ксения Сергеевна</w:t>
      </w:r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руководитель региона Латинской Америки во Всемирном альянсе русскоговорящих женщин-предпринимателей, Амбассадор форума «Евразия Глобал» </w:t>
      </w:r>
      <w:proofErr w:type="gramStart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>2022-2023</w:t>
      </w:r>
      <w:proofErr w:type="gramEnd"/>
      <w:r w:rsidRPr="008F33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3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(Мексика).</w:t>
      </w:r>
    </w:p>
    <w:sectPr w:rsidR="00414EB3" w:rsidRPr="008F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723E"/>
    <w:multiLevelType w:val="hybridMultilevel"/>
    <w:tmpl w:val="1F2E8238"/>
    <w:lvl w:ilvl="0" w:tplc="FD2648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2"/>
    <w:rsid w:val="00071C2A"/>
    <w:rsid w:val="000D419C"/>
    <w:rsid w:val="001C7782"/>
    <w:rsid w:val="0024425B"/>
    <w:rsid w:val="00244C91"/>
    <w:rsid w:val="002A2EAF"/>
    <w:rsid w:val="002F73CE"/>
    <w:rsid w:val="003957D6"/>
    <w:rsid w:val="003C1A1D"/>
    <w:rsid w:val="00414EB3"/>
    <w:rsid w:val="004C19E3"/>
    <w:rsid w:val="0053176B"/>
    <w:rsid w:val="006568D8"/>
    <w:rsid w:val="008C6158"/>
    <w:rsid w:val="008E3396"/>
    <w:rsid w:val="008F33EB"/>
    <w:rsid w:val="00A46DF4"/>
    <w:rsid w:val="00B206DE"/>
    <w:rsid w:val="00D3517C"/>
    <w:rsid w:val="00D606E8"/>
    <w:rsid w:val="00DB472A"/>
    <w:rsid w:val="00E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695"/>
  <w15:chartTrackingRefBased/>
  <w15:docId w15:val="{CDEF6C2A-6609-484B-8527-2F73421C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14E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E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176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F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2;&#1088;&#1086;&#1076;&#1085;&#1072;&#1103;&#1076;&#1080;&#1087;&#1083;&#1086;&#1084;&#1072;&#1090;&#1080;&#1103;.&#1088;&#1092;/o-nas/k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april6@mail.ru</cp:lastModifiedBy>
  <cp:revision>10</cp:revision>
  <dcterms:created xsi:type="dcterms:W3CDTF">2022-11-09T12:06:00Z</dcterms:created>
  <dcterms:modified xsi:type="dcterms:W3CDTF">2022-11-13T13:04:00Z</dcterms:modified>
</cp:coreProperties>
</file>