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5" w:type="dxa"/>
        <w:tblLayout w:type="fixed"/>
        <w:tblLook w:val="04A0"/>
      </w:tblPr>
      <w:tblGrid>
        <w:gridCol w:w="5572"/>
        <w:gridCol w:w="3673"/>
      </w:tblGrid>
      <w:tr w:rsidR="00B72A2C" w:rsidRPr="002F7249">
        <w:tc>
          <w:tcPr>
            <w:tcW w:w="5571" w:type="dxa"/>
            <w:shd w:val="clear" w:color="auto" w:fill="auto"/>
          </w:tcPr>
          <w:p w:rsidR="00B72A2C" w:rsidRPr="002F7249" w:rsidRDefault="007013BB" w:rsidP="002F7249">
            <w:pPr>
              <w:widowControl w:val="0"/>
              <w:ind w:left="-250"/>
              <w:jc w:val="both"/>
              <w:rPr>
                <w:b/>
                <w:sz w:val="24"/>
                <w:szCs w:val="24"/>
              </w:rPr>
            </w:pPr>
            <w:r w:rsidRPr="002F7249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688" y="2128"/>
                      <wp:lineTo x="2744" y="3284"/>
                      <wp:lineTo x="1399" y="7177"/>
                      <wp:lineTo x="1535" y="15734"/>
                      <wp:lineTo x="3415" y="20013"/>
                      <wp:lineTo x="3952" y="20013"/>
                      <wp:lineTo x="5167" y="20013"/>
                      <wp:lineTo x="6376" y="20013"/>
                      <wp:lineTo x="15250" y="15349"/>
                      <wp:lineTo x="15250" y="14578"/>
                      <wp:lineTo x="18475" y="11455"/>
                      <wp:lineTo x="19554" y="9894"/>
                      <wp:lineTo x="18882" y="8354"/>
                      <wp:lineTo x="19683" y="7177"/>
                      <wp:lineTo x="17538" y="6022"/>
                      <wp:lineTo x="5568" y="2128"/>
                      <wp:lineTo x="3688" y="2128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17646" w:rsidRPr="002F7249">
              <w:rPr>
                <w:b/>
                <w:noProof/>
                <w:sz w:val="24"/>
                <w:szCs w:val="24"/>
              </w:rPr>
              <w:pict/>
            </w:r>
            <w:r w:rsidR="00C17646" w:rsidRPr="002F7249">
              <w:rPr>
                <w:b/>
                <w:noProof/>
                <w:sz w:val="24"/>
                <w:szCs w:val="24"/>
              </w:rPr>
              <w:pict>
                <v:shape id="Надпись 4" o:spid="_x0000_s1026" type="#_x0000_m1027" style="position:absolute;left:0;text-align:left;margin-left:-22.35pt;margin-top:1.1pt;width:505.2pt;height:114.65pt;z-index:251658752;mso-wrap-style:square;mso-position-horizontal-relative:margin;mso-position-vertical-relative:text;v-text-anchor:top" coordsize="" o:allowincell="t" path="m,l-127,r,-127l,-127xe" filled="f" stroked="f" strokecolor="#3465a4" strokeweight=".18mm">
                  <v:fill o:detectmouseclick="t"/>
                  <v:stroke joinstyle="round" endcap="flat"/>
                  <w10:wrap anchorx="margin"/>
                </v:shape>
              </w:pict>
            </w:r>
          </w:p>
        </w:tc>
        <w:tc>
          <w:tcPr>
            <w:tcW w:w="3673" w:type="dxa"/>
            <w:shd w:val="clear" w:color="auto" w:fill="auto"/>
          </w:tcPr>
          <w:p w:rsidR="00B72A2C" w:rsidRPr="002F7249" w:rsidRDefault="00B72A2C" w:rsidP="002F7249">
            <w:pPr>
              <w:widowControl w:val="0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B72A2C" w:rsidRPr="002F7249" w:rsidRDefault="00B72A2C" w:rsidP="002F7249">
      <w:pPr>
        <w:spacing w:before="80" w:after="80"/>
        <w:jc w:val="both"/>
        <w:rPr>
          <w:rFonts w:eastAsia="Rosatom"/>
          <w:sz w:val="24"/>
          <w:szCs w:val="24"/>
        </w:rPr>
      </w:pPr>
    </w:p>
    <w:p w:rsidR="00B72A2C" w:rsidRPr="002F7249" w:rsidRDefault="00B72A2C" w:rsidP="002F7249">
      <w:pPr>
        <w:spacing w:before="80" w:after="80"/>
        <w:jc w:val="both"/>
        <w:rPr>
          <w:rFonts w:eastAsia="Rosatom"/>
          <w:sz w:val="24"/>
          <w:szCs w:val="24"/>
        </w:rPr>
      </w:pPr>
    </w:p>
    <w:p w:rsidR="00B72A2C" w:rsidRPr="002F7249" w:rsidRDefault="007013BB" w:rsidP="002F7249">
      <w:pPr>
        <w:spacing w:before="80" w:after="80"/>
        <w:jc w:val="both"/>
        <w:rPr>
          <w:rFonts w:eastAsia="Rosatom"/>
          <w:sz w:val="24"/>
          <w:szCs w:val="24"/>
        </w:rPr>
      </w:pPr>
      <w:r w:rsidRPr="002F7249">
        <w:rPr>
          <w:rFonts w:eastAsia="Rosatom"/>
          <w:sz w:val="24"/>
          <w:szCs w:val="24"/>
        </w:rPr>
        <w:t>ПРЕСС-РЕЛИЗ</w:t>
      </w:r>
    </w:p>
    <w:p w:rsidR="00B72A2C" w:rsidRPr="002F7249" w:rsidRDefault="00FF0DCC" w:rsidP="002F7249">
      <w:pPr>
        <w:spacing w:after="120" w:line="218" w:lineRule="auto"/>
        <w:ind w:right="1503" w:hanging="11"/>
        <w:jc w:val="both"/>
        <w:rPr>
          <w:rFonts w:eastAsia="Rosatom"/>
          <w:b/>
          <w:sz w:val="24"/>
          <w:szCs w:val="24"/>
        </w:rPr>
      </w:pPr>
      <w:r w:rsidRPr="002F7249">
        <w:rPr>
          <w:rFonts w:eastAsia="Rosatom"/>
          <w:b/>
          <w:sz w:val="24"/>
          <w:szCs w:val="24"/>
        </w:rPr>
        <w:t>2</w:t>
      </w:r>
      <w:r w:rsidR="007013BB" w:rsidRPr="002F7249">
        <w:rPr>
          <w:rFonts w:eastAsia="Rosatom"/>
          <w:b/>
          <w:sz w:val="24"/>
          <w:szCs w:val="24"/>
        </w:rPr>
        <w:t>2.11.2022</w:t>
      </w:r>
    </w:p>
    <w:p w:rsidR="002F7249" w:rsidRPr="002F7249" w:rsidRDefault="002F7249" w:rsidP="002F7249">
      <w:pPr>
        <w:pStyle w:val="af5"/>
        <w:spacing w:beforeAutospacing="0" w:after="240" w:afterAutospacing="0"/>
        <w:jc w:val="both"/>
        <w:rPr>
          <w:rFonts w:ascii="Arial" w:hAnsi="Arial" w:cs="Arial"/>
          <w:b/>
        </w:rPr>
      </w:pPr>
      <w:r w:rsidRPr="002F7249">
        <w:rPr>
          <w:rFonts w:ascii="Arial" w:hAnsi="Arial" w:cs="Arial"/>
          <w:b/>
        </w:rPr>
        <w:t xml:space="preserve">На энергоблоке № 2 </w:t>
      </w:r>
      <w:proofErr w:type="gramStart"/>
      <w:r w:rsidRPr="002F7249">
        <w:rPr>
          <w:rFonts w:ascii="Arial" w:hAnsi="Arial" w:cs="Arial"/>
          <w:b/>
        </w:rPr>
        <w:t>Курской</w:t>
      </w:r>
      <w:proofErr w:type="gramEnd"/>
      <w:r w:rsidRPr="002F7249">
        <w:rPr>
          <w:rFonts w:ascii="Arial" w:hAnsi="Arial" w:cs="Arial"/>
          <w:b/>
        </w:rPr>
        <w:t xml:space="preserve"> АЭС-2 завершен монтаж полярного крана</w:t>
      </w:r>
    </w:p>
    <w:p w:rsidR="002F7249" w:rsidRPr="002F7249" w:rsidRDefault="002F7249" w:rsidP="002F7249">
      <w:pPr>
        <w:pStyle w:val="af5"/>
        <w:spacing w:beforeAutospacing="0" w:after="120" w:afterAutospacing="0"/>
        <w:jc w:val="both"/>
        <w:rPr>
          <w:rFonts w:ascii="Arial" w:hAnsi="Arial" w:cs="Arial"/>
        </w:rPr>
      </w:pPr>
      <w:r w:rsidRPr="002F7249">
        <w:rPr>
          <w:rFonts w:ascii="Arial" w:hAnsi="Arial" w:cs="Arial"/>
        </w:rPr>
        <w:t xml:space="preserve">На энергоблоке № 2 строящейся Курской АЭС-2 смонтирован на штатное место кран кругового действия (полярный) грузоподъемностью 390 тонн. </w:t>
      </w:r>
    </w:p>
    <w:p w:rsidR="002F7249" w:rsidRPr="002F7249" w:rsidRDefault="002F7249" w:rsidP="002F7249">
      <w:pPr>
        <w:pStyle w:val="af5"/>
        <w:spacing w:beforeAutospacing="0" w:after="120" w:afterAutospacing="0"/>
        <w:jc w:val="both"/>
        <w:rPr>
          <w:rFonts w:ascii="Arial" w:hAnsi="Arial" w:cs="Arial"/>
        </w:rPr>
      </w:pPr>
      <w:r w:rsidRPr="002F7249">
        <w:rPr>
          <w:rFonts w:ascii="Arial" w:hAnsi="Arial" w:cs="Arial"/>
        </w:rPr>
        <w:t>Это один из важнейших механизмов реакторного отделения. Данное устройство относится к первому (наивысшему) классу безопасности оборудования для АЭС. Специалисты АО «</w:t>
      </w:r>
      <w:proofErr w:type="spellStart"/>
      <w:r w:rsidRPr="002F7249">
        <w:rPr>
          <w:rFonts w:ascii="Arial" w:hAnsi="Arial" w:cs="Arial"/>
        </w:rPr>
        <w:t>Энергоспецмонтаж</w:t>
      </w:r>
      <w:proofErr w:type="spellEnd"/>
      <w:r w:rsidRPr="002F7249">
        <w:rPr>
          <w:rFonts w:ascii="Arial" w:hAnsi="Arial" w:cs="Arial"/>
        </w:rPr>
        <w:t xml:space="preserve">» выполнили комплекс работ по подъему и установке на рельсовые пути моста полярного крана на отметке 38,18 м при помощи тяжелого гусеничного крана </w:t>
      </w:r>
      <w:proofErr w:type="spellStart"/>
      <w:r w:rsidRPr="002F7249">
        <w:rPr>
          <w:rFonts w:ascii="Arial" w:hAnsi="Arial" w:cs="Arial"/>
        </w:rPr>
        <w:t>Liebherr</w:t>
      </w:r>
      <w:proofErr w:type="spellEnd"/>
      <w:r w:rsidRPr="002F7249">
        <w:rPr>
          <w:rFonts w:ascii="Arial" w:hAnsi="Arial" w:cs="Arial"/>
        </w:rPr>
        <w:t xml:space="preserve"> грузоподъемностью 1350 тонн. </w:t>
      </w:r>
    </w:p>
    <w:p w:rsidR="002F7249" w:rsidRPr="002F7249" w:rsidRDefault="002F7249" w:rsidP="002F7249">
      <w:pPr>
        <w:pStyle w:val="af5"/>
        <w:spacing w:beforeAutospacing="0" w:after="120" w:afterAutospacing="0"/>
        <w:jc w:val="both"/>
        <w:rPr>
          <w:rFonts w:ascii="Arial" w:hAnsi="Arial" w:cs="Arial"/>
        </w:rPr>
      </w:pPr>
      <w:r w:rsidRPr="002F7249">
        <w:rPr>
          <w:rFonts w:ascii="Arial" w:hAnsi="Arial" w:cs="Arial"/>
        </w:rPr>
        <w:t xml:space="preserve">«В период строительства АЭС полярный кран задействован в многочисленных операциях по монтажу элементов строительной части и оборудования герметичной зоны реакторного здания: корпуса реактора, парогенераторов, компенсатора давления. А после начала промышленной эксплуатации энергоблока он будет производить транспортно-технологические операции при проведении планово-предупредительных ремонтов энергоблока», – пояснил первый заместитель директора по сооружению новых блоков Курской АЭС </w:t>
      </w:r>
      <w:r w:rsidRPr="002F7249">
        <w:rPr>
          <w:rFonts w:ascii="Arial" w:hAnsi="Arial" w:cs="Arial"/>
          <w:b/>
        </w:rPr>
        <w:t xml:space="preserve">Андрей </w:t>
      </w:r>
      <w:proofErr w:type="spellStart"/>
      <w:r w:rsidRPr="002F7249">
        <w:rPr>
          <w:rFonts w:ascii="Arial" w:hAnsi="Arial" w:cs="Arial"/>
          <w:b/>
        </w:rPr>
        <w:t>Ошарин</w:t>
      </w:r>
      <w:proofErr w:type="spellEnd"/>
      <w:r w:rsidRPr="002F7249">
        <w:rPr>
          <w:rFonts w:ascii="Arial" w:hAnsi="Arial" w:cs="Arial"/>
        </w:rPr>
        <w:t xml:space="preserve">. </w:t>
      </w:r>
    </w:p>
    <w:p w:rsidR="002F7249" w:rsidRPr="002F7249" w:rsidRDefault="002F7249" w:rsidP="002F7249">
      <w:pPr>
        <w:pStyle w:val="af5"/>
        <w:spacing w:beforeAutospacing="0" w:after="120" w:afterAutospacing="0"/>
        <w:jc w:val="both"/>
        <w:rPr>
          <w:rFonts w:ascii="Arial" w:hAnsi="Arial" w:cs="Arial"/>
        </w:rPr>
      </w:pPr>
      <w:r w:rsidRPr="002F7249">
        <w:rPr>
          <w:rFonts w:ascii="Arial" w:hAnsi="Arial" w:cs="Arial"/>
        </w:rPr>
        <w:t xml:space="preserve"> «Успешный монтаж тяжеловесных конструкций – это результат комплексной и слаженной работы под</w:t>
      </w:r>
      <w:r>
        <w:rPr>
          <w:rFonts w:ascii="Arial" w:hAnsi="Arial" w:cs="Arial"/>
        </w:rPr>
        <w:t>рядных организаций. Специалист</w:t>
      </w:r>
      <w:proofErr w:type="gramStart"/>
      <w:r>
        <w:rPr>
          <w:rFonts w:ascii="Arial" w:hAnsi="Arial" w:cs="Arial"/>
        </w:rPr>
        <w:t>ы ООО</w:t>
      </w:r>
      <w:proofErr w:type="gramEnd"/>
      <w:r>
        <w:rPr>
          <w:rFonts w:ascii="Arial" w:hAnsi="Arial" w:cs="Arial"/>
        </w:rPr>
        <w:t xml:space="preserve"> </w:t>
      </w:r>
      <w:r w:rsidRPr="002F7249">
        <w:rPr>
          <w:rFonts w:ascii="Arial" w:hAnsi="Arial" w:cs="Arial"/>
        </w:rPr>
        <w:t xml:space="preserve">«Трест </w:t>
      </w:r>
      <w:proofErr w:type="spellStart"/>
      <w:r w:rsidRPr="002F7249">
        <w:rPr>
          <w:rFonts w:ascii="Arial" w:hAnsi="Arial" w:cs="Arial"/>
        </w:rPr>
        <w:t>РосСЭМ</w:t>
      </w:r>
      <w:proofErr w:type="spellEnd"/>
      <w:r w:rsidRPr="002F7249">
        <w:rPr>
          <w:rFonts w:ascii="Arial" w:hAnsi="Arial" w:cs="Arial"/>
        </w:rPr>
        <w:t xml:space="preserve">» выполнили установку секторов </w:t>
      </w:r>
      <w:proofErr w:type="spellStart"/>
      <w:r w:rsidRPr="002F7249">
        <w:rPr>
          <w:rFonts w:ascii="Arial" w:hAnsi="Arial" w:cs="Arial"/>
        </w:rPr>
        <w:t>контаймента</w:t>
      </w:r>
      <w:proofErr w:type="spellEnd"/>
      <w:r w:rsidRPr="002F7249">
        <w:rPr>
          <w:rFonts w:ascii="Arial" w:hAnsi="Arial" w:cs="Arial"/>
        </w:rPr>
        <w:t xml:space="preserve"> под монтаж рельсового пути на отметке 38,5 м, сотрудники филиала МСУ-5 АО «</w:t>
      </w:r>
      <w:proofErr w:type="spellStart"/>
      <w:r w:rsidRPr="002F7249">
        <w:rPr>
          <w:rFonts w:ascii="Arial" w:hAnsi="Arial" w:cs="Arial"/>
        </w:rPr>
        <w:t>Энергоспецмонтаж</w:t>
      </w:r>
      <w:proofErr w:type="spellEnd"/>
      <w:r w:rsidRPr="002F7249">
        <w:rPr>
          <w:rFonts w:ascii="Arial" w:hAnsi="Arial" w:cs="Arial"/>
        </w:rPr>
        <w:t xml:space="preserve">» провели завершающую операцию – установку моста в сборе на рельсовые пути», – отметил вице-президент АО АСЭ – директор проекта по сооружению Курской АЭС-2 </w:t>
      </w:r>
      <w:r w:rsidRPr="002F7249">
        <w:rPr>
          <w:rFonts w:ascii="Arial" w:hAnsi="Arial" w:cs="Arial"/>
          <w:b/>
        </w:rPr>
        <w:t xml:space="preserve">Олег </w:t>
      </w:r>
      <w:proofErr w:type="spellStart"/>
      <w:r w:rsidRPr="002F7249">
        <w:rPr>
          <w:rFonts w:ascii="Arial" w:hAnsi="Arial" w:cs="Arial"/>
          <w:b/>
        </w:rPr>
        <w:t>Шперле</w:t>
      </w:r>
      <w:proofErr w:type="spellEnd"/>
      <w:r w:rsidRPr="002F7249">
        <w:rPr>
          <w:rFonts w:ascii="Arial" w:hAnsi="Arial" w:cs="Arial"/>
        </w:rPr>
        <w:t>.</w:t>
      </w:r>
    </w:p>
    <w:p w:rsidR="002F7249" w:rsidRPr="002F7249" w:rsidRDefault="002F7249" w:rsidP="002F7249">
      <w:pPr>
        <w:pStyle w:val="af5"/>
        <w:spacing w:beforeAutospacing="0" w:after="120" w:afterAutospacing="0"/>
        <w:jc w:val="both"/>
        <w:rPr>
          <w:rFonts w:ascii="Arial" w:hAnsi="Arial" w:cs="Arial"/>
        </w:rPr>
      </w:pPr>
      <w:r w:rsidRPr="002F7249">
        <w:rPr>
          <w:rFonts w:ascii="Arial" w:hAnsi="Arial" w:cs="Arial"/>
        </w:rPr>
        <w:t xml:space="preserve">«Работы по монтажу были проведены с учетом опыта проведения подобных операций на первом блоке Курской АЭС-2 и энергоблоков, которые сооружались Инжиниринговым дивизионом </w:t>
      </w:r>
      <w:proofErr w:type="spellStart"/>
      <w:r w:rsidRPr="002F7249">
        <w:rPr>
          <w:rFonts w:ascii="Arial" w:hAnsi="Arial" w:cs="Arial"/>
        </w:rPr>
        <w:t>Росатома</w:t>
      </w:r>
      <w:proofErr w:type="spellEnd"/>
      <w:r w:rsidRPr="002F7249">
        <w:rPr>
          <w:rFonts w:ascii="Arial" w:hAnsi="Arial" w:cs="Arial"/>
        </w:rPr>
        <w:t xml:space="preserve"> ранее. Благодаря оптимизации процесса монтажа моста полярного крана в сборе вместе с балансирами, а также применению ряда предложений по улучшению, направленных на сокращение времени протекания процессов, установка полярного крана в проектное положение выполнена с опережением и так сжатого графика на 6 дней», – отметил генеральный директор АО «</w:t>
      </w:r>
      <w:proofErr w:type="spellStart"/>
      <w:r w:rsidRPr="002F7249">
        <w:rPr>
          <w:rFonts w:ascii="Arial" w:hAnsi="Arial" w:cs="Arial"/>
        </w:rPr>
        <w:t>Энергоспецмонтаж</w:t>
      </w:r>
      <w:proofErr w:type="spellEnd"/>
      <w:r w:rsidRPr="002F7249">
        <w:rPr>
          <w:rFonts w:ascii="Arial" w:hAnsi="Arial" w:cs="Arial"/>
        </w:rPr>
        <w:t xml:space="preserve">» </w:t>
      </w:r>
      <w:r w:rsidRPr="002F7249">
        <w:rPr>
          <w:rFonts w:ascii="Arial" w:hAnsi="Arial" w:cs="Arial"/>
          <w:b/>
          <w:bCs/>
        </w:rPr>
        <w:t>Михаил Пинчук</w:t>
      </w:r>
      <w:r w:rsidRPr="002F7249">
        <w:rPr>
          <w:rFonts w:ascii="Arial" w:hAnsi="Arial" w:cs="Arial"/>
        </w:rPr>
        <w:t xml:space="preserve">. </w:t>
      </w:r>
    </w:p>
    <w:p w:rsidR="002F7249" w:rsidRPr="002F7249" w:rsidRDefault="002F7249" w:rsidP="002F7249">
      <w:pPr>
        <w:pStyle w:val="af5"/>
        <w:spacing w:beforeAutospacing="0" w:after="120" w:afterAutospacing="0"/>
        <w:jc w:val="both"/>
        <w:rPr>
          <w:rFonts w:ascii="Arial" w:hAnsi="Arial" w:cs="Arial"/>
        </w:rPr>
      </w:pPr>
      <w:r w:rsidRPr="002F7249">
        <w:rPr>
          <w:rFonts w:ascii="Arial" w:hAnsi="Arial" w:cs="Arial"/>
        </w:rPr>
        <w:t xml:space="preserve">Полярный кран устанавливается под куполом внутренней защитной оболочки (ВЗО) реакторного здания АЭС. Устройство полярного крана позволяет совершать транспортные операции в любой точке центрального зала реакторного здания: тележка перемещается вдоль моста (пролет – 41,5 метра), сам кран движется по круговому рельсовому пути над шахтой реактора. Общий </w:t>
      </w:r>
      <w:r w:rsidRPr="002F7249">
        <w:rPr>
          <w:rFonts w:ascii="Arial" w:hAnsi="Arial" w:cs="Arial"/>
        </w:rPr>
        <w:lastRenderedPageBreak/>
        <w:t>вес всех элементов составляет около 440 тонн. Монтаж электрической части, пусконаладочные работы и испытания крана запланированы на первое полугодие 2023 года, когда будут подведены все кабельные трассы, кран пройдет сертификацию и будет готов к выполнению плановых работ.</w:t>
      </w:r>
    </w:p>
    <w:p w:rsidR="002F7249" w:rsidRPr="002F7249" w:rsidRDefault="002F7249" w:rsidP="002F7249">
      <w:pPr>
        <w:pStyle w:val="af5"/>
        <w:spacing w:beforeAutospacing="0" w:after="120" w:afterAutospacing="0"/>
        <w:jc w:val="both"/>
        <w:rPr>
          <w:rFonts w:ascii="Arial" w:hAnsi="Arial" w:cs="Arial"/>
        </w:rPr>
      </w:pPr>
      <w:r w:rsidRPr="002F7249">
        <w:rPr>
          <w:rFonts w:ascii="Arial" w:hAnsi="Arial" w:cs="Arial"/>
        </w:rPr>
        <w:t xml:space="preserve">Полярный кран для здания реактора энергоблока № 2 </w:t>
      </w:r>
      <w:proofErr w:type="gramStart"/>
      <w:r w:rsidRPr="002F7249">
        <w:rPr>
          <w:rFonts w:ascii="Arial" w:hAnsi="Arial" w:cs="Arial"/>
        </w:rPr>
        <w:t>Курской</w:t>
      </w:r>
      <w:proofErr w:type="gramEnd"/>
      <w:r w:rsidRPr="002F7249">
        <w:rPr>
          <w:rFonts w:ascii="Arial" w:hAnsi="Arial" w:cs="Arial"/>
        </w:rPr>
        <w:t xml:space="preserve"> АЭС-2 российского производства — изготовлен на заводе АО «ТЯЖМАШ», город Сызрань.</w:t>
      </w:r>
    </w:p>
    <w:p w:rsidR="00B72A2C" w:rsidRPr="002F7249" w:rsidRDefault="007013BB" w:rsidP="002F7249">
      <w:pPr>
        <w:spacing w:after="120"/>
        <w:jc w:val="both"/>
        <w:rPr>
          <w:sz w:val="24"/>
          <w:szCs w:val="24"/>
        </w:rPr>
      </w:pPr>
      <w:r w:rsidRPr="002F7249">
        <w:rPr>
          <w:i/>
          <w:sz w:val="24"/>
          <w:szCs w:val="24"/>
        </w:rPr>
        <w:t xml:space="preserve">Сооружение 1 и 2 энергоблоков Курской АЭС-2 осуществляется в рамках федерального проекта «Проектирование и строительство </w:t>
      </w:r>
      <w:proofErr w:type="spellStart"/>
      <w:r w:rsidRPr="002F7249">
        <w:rPr>
          <w:i/>
          <w:sz w:val="24"/>
          <w:szCs w:val="24"/>
        </w:rPr>
        <w:t>референтных</w:t>
      </w:r>
      <w:proofErr w:type="spellEnd"/>
      <w:r w:rsidRPr="002F7249">
        <w:rPr>
          <w:i/>
          <w:sz w:val="24"/>
          <w:szCs w:val="24"/>
        </w:rPr>
        <w:t xml:space="preserve"> энергоблоков атомных электростанций» Комплексной программы «Развитие техники, технологий и научных исследований в области использования атомной энергии в Российской Федерации на период до 2024 года.</w:t>
      </w:r>
    </w:p>
    <w:p w:rsidR="00B72A2C" w:rsidRPr="002F7249" w:rsidRDefault="00B72A2C" w:rsidP="002F7249">
      <w:pPr>
        <w:spacing w:after="120"/>
        <w:jc w:val="both"/>
        <w:rPr>
          <w:b/>
          <w:sz w:val="24"/>
          <w:szCs w:val="24"/>
        </w:rPr>
      </w:pPr>
    </w:p>
    <w:sectPr w:rsidR="00B72A2C" w:rsidRPr="002F7249" w:rsidSect="00C17646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Rosatom"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autoHyphenation/>
  <w:characterSpacingControl w:val="doNotCompress"/>
  <w:compat/>
  <w:rsids>
    <w:rsidRoot w:val="00B72A2C"/>
    <w:rsid w:val="00252AA9"/>
    <w:rsid w:val="002F7249"/>
    <w:rsid w:val="007013BB"/>
    <w:rsid w:val="00B72A2C"/>
    <w:rsid w:val="00C17646"/>
    <w:rsid w:val="00FF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CC"/>
    <w:pPr>
      <w:spacing w:line="276" w:lineRule="auto"/>
    </w:p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10">
    <w:name w:val="Гиперссылка1"/>
    <w:basedOn w:val="a0"/>
    <w:uiPriority w:val="99"/>
    <w:unhideWhenUsed/>
    <w:qFormat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character" w:styleId="a9">
    <w:name w:val="Hyperlink"/>
    <w:rsid w:val="00C17646"/>
    <w:rPr>
      <w:color w:val="000080"/>
      <w:u w:val="single"/>
    </w:rPr>
  </w:style>
  <w:style w:type="paragraph" w:customStyle="1" w:styleId="aa">
    <w:name w:val="Заголовок"/>
    <w:basedOn w:val="a"/>
    <w:next w:val="ab"/>
    <w:qFormat/>
    <w:rsid w:val="00C1764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rsid w:val="00C17646"/>
    <w:pPr>
      <w:spacing w:after="140"/>
    </w:pPr>
  </w:style>
  <w:style w:type="paragraph" w:styleId="ac">
    <w:name w:val="List"/>
    <w:basedOn w:val="ab"/>
    <w:rsid w:val="00C17646"/>
    <w:rPr>
      <w:rFonts w:cs="Noto Sans Devanagari"/>
    </w:rPr>
  </w:style>
  <w:style w:type="paragraph" w:styleId="ad">
    <w:name w:val="caption"/>
    <w:basedOn w:val="a"/>
    <w:qFormat/>
    <w:rsid w:val="00C17646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e">
    <w:name w:val="index heading"/>
    <w:basedOn w:val="a"/>
    <w:qFormat/>
    <w:rsid w:val="00C17646"/>
    <w:pPr>
      <w:suppressLineNumbers/>
    </w:pPr>
    <w:rPr>
      <w:rFonts w:cs="Noto Sans Devanagari"/>
    </w:rPr>
  </w:style>
  <w:style w:type="paragraph" w:styleId="af">
    <w:name w:val="Title"/>
    <w:basedOn w:val="a"/>
    <w:next w:val="ab"/>
    <w:qFormat/>
    <w:rsid w:val="00F223CC"/>
    <w:pPr>
      <w:keepNext/>
      <w:keepLines/>
      <w:spacing w:after="60"/>
    </w:pPr>
    <w:rPr>
      <w:sz w:val="52"/>
      <w:szCs w:val="52"/>
    </w:rPr>
  </w:style>
  <w:style w:type="paragraph" w:customStyle="1" w:styleId="11">
    <w:name w:val="Заголовок1"/>
    <w:basedOn w:val="a"/>
    <w:next w:val="ab"/>
    <w:qFormat/>
    <w:rsid w:val="00C17646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0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1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2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next w:val="af2"/>
    <w:uiPriority w:val="99"/>
    <w:semiHidden/>
    <w:unhideWhenUsed/>
    <w:qFormat/>
    <w:rsid w:val="007829CB"/>
    <w:rPr>
      <w:b/>
      <w:bCs/>
    </w:rPr>
  </w:style>
  <w:style w:type="paragraph" w:styleId="af4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5">
    <w:name w:val="Normal (Web)"/>
    <w:basedOn w:val="a"/>
    <w:uiPriority w:val="99"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Содержимое врезки"/>
    <w:basedOn w:val="a"/>
    <w:qFormat/>
    <w:rsid w:val="00C17646"/>
  </w:style>
  <w:style w:type="paragraph" w:styleId="af7">
    <w:name w:val="List Paragraph"/>
    <w:basedOn w:val="a"/>
    <w:uiPriority w:val="34"/>
    <w:qFormat/>
    <w:rsid w:val="00A93EF5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3C518-A0F8-4912-B922-B0018582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Пользователь Windows</cp:lastModifiedBy>
  <cp:revision>102</cp:revision>
  <cp:lastPrinted>2021-12-16T06:09:00Z</cp:lastPrinted>
  <dcterms:created xsi:type="dcterms:W3CDTF">2021-12-16T08:16:00Z</dcterms:created>
  <dcterms:modified xsi:type="dcterms:W3CDTF">2022-11-21T21:21:00Z</dcterms:modified>
  <dc:language>ru-RU</dc:language>
</cp:coreProperties>
</file>