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0" w:rsidRDefault="008E3A98">
      <w:pPr>
        <w:pStyle w:val="a3"/>
      </w:pPr>
      <w:bookmarkStart w:id="0" w:name="_pstm8u4qodcu" w:colFirst="0" w:colLast="0"/>
      <w:bookmarkEnd w:id="0"/>
      <w:r>
        <w:t xml:space="preserve">Инфраструктура локации и </w:t>
      </w:r>
      <w:proofErr w:type="spellStart"/>
      <w:r>
        <w:t>коворкинга</w:t>
      </w:r>
      <w:proofErr w:type="spellEnd"/>
      <w:r>
        <w:t>: что первично</w:t>
      </w:r>
    </w:p>
    <w:p w:rsidR="00B35AE0" w:rsidRDefault="008E3A98">
      <w:pPr>
        <w:pStyle w:val="normal"/>
      </w:pPr>
      <w:r>
        <w:t xml:space="preserve">Многие компании и команды сегодня делают выбор в пользу </w:t>
      </w:r>
      <w:proofErr w:type="spellStart"/>
      <w:r>
        <w:t>коворкингов</w:t>
      </w:r>
      <w:proofErr w:type="spellEnd"/>
      <w:r>
        <w:t xml:space="preserve"> и сервисных офисов по ряду причин: более гибкие условия, адаптивность офисного пространства. Однако важно не только удачное расположение и наполнение </w:t>
      </w:r>
      <w:proofErr w:type="spellStart"/>
      <w:r>
        <w:t>коворкинга</w:t>
      </w:r>
      <w:proofErr w:type="spellEnd"/>
      <w:r>
        <w:t>, существенную роль также иг</w:t>
      </w:r>
      <w:r>
        <w:t xml:space="preserve">рает инфраструктура вокруг. Игорь </w:t>
      </w:r>
      <w:proofErr w:type="spellStart"/>
      <w:r>
        <w:t>Золотухин</w:t>
      </w:r>
      <w:proofErr w:type="spellEnd"/>
      <w:r>
        <w:t xml:space="preserve">, генеральный директор сети </w:t>
      </w:r>
      <w:proofErr w:type="spellStart"/>
      <w:r>
        <w:t>коворкингов</w:t>
      </w:r>
      <w:proofErr w:type="spellEnd"/>
      <w:r>
        <w:t xml:space="preserve"> </w:t>
      </w:r>
      <w:proofErr w:type="spellStart"/>
      <w:r>
        <w:t>премиум</w:t>
      </w:r>
      <w:proofErr w:type="spellEnd"/>
      <w:r>
        <w:t xml:space="preserve"> класса F2, рассказывает, как команда сети подходит к работе с инфраструктурой вокруг и внутри офисных пространств.</w:t>
      </w:r>
    </w:p>
    <w:p w:rsidR="00B35AE0" w:rsidRDefault="008E3A98">
      <w:pPr>
        <w:pStyle w:val="2"/>
      </w:pPr>
      <w:bookmarkStart w:id="1" w:name="_kukta0f2qa7h" w:colFirst="0" w:colLast="0"/>
      <w:bookmarkEnd w:id="1"/>
      <w:r>
        <w:t>Когда инфраструктура локации определяет успех</w:t>
      </w:r>
    </w:p>
    <w:p w:rsidR="00B35AE0" w:rsidRDefault="008E3A98">
      <w:pPr>
        <w:pStyle w:val="normal"/>
      </w:pPr>
      <w:r>
        <w:t>От в</w:t>
      </w:r>
      <w:r>
        <w:t>ыбора локации зависит многое, в первую очередь — комфорт будущих арендаторов. Многие люди считают, что плюсы для клиентов ограничиваются ценовой политикой: чем ниже стоимость аренды за квадратный метр — тем лучше. Тогда можно выбрать площадку где-нибудь на</w:t>
      </w:r>
      <w:r>
        <w:t xml:space="preserve"> окраине, рядом с </w:t>
      </w:r>
      <w:proofErr w:type="spellStart"/>
      <w:r>
        <w:t>промзоной</w:t>
      </w:r>
      <w:proofErr w:type="spellEnd"/>
      <w:r>
        <w:t>, где стоимость аренды будет минимальной, сделать красивый ремонт, поставить технику и мебель и ждать. Но, скорее всего, заполнить такое пространство будет сложно.</w:t>
      </w:r>
    </w:p>
    <w:p w:rsidR="00B35AE0" w:rsidRDefault="00B35AE0">
      <w:pPr>
        <w:pStyle w:val="normal"/>
      </w:pPr>
    </w:p>
    <w:p w:rsidR="00B35AE0" w:rsidRDefault="008E3A98">
      <w:pPr>
        <w:pStyle w:val="normal"/>
      </w:pPr>
      <w:r>
        <w:t>Все дело в том, что комфорт арендаторов — очень широкое понятие.</w:t>
      </w:r>
      <w:r>
        <w:t xml:space="preserve"> Он выходит далеко за пределы стоимости аренды, а подразумевает еще и развитую инфраструктуру, дополнительные возможности, которые дает локация, и таким образом создает дополнительную ценность размещения офиса именно здесь (на территории БЦ, </w:t>
      </w:r>
      <w:proofErr w:type="spellStart"/>
      <w:proofErr w:type="gramStart"/>
      <w:r>
        <w:t>бизнес-квартал</w:t>
      </w:r>
      <w:r>
        <w:t>а</w:t>
      </w:r>
      <w:proofErr w:type="spellEnd"/>
      <w:proofErr w:type="gramEnd"/>
      <w:r>
        <w:t xml:space="preserve"> или в определенном районе).</w:t>
      </w:r>
    </w:p>
    <w:p w:rsidR="00B35AE0" w:rsidRDefault="00B35AE0">
      <w:pPr>
        <w:pStyle w:val="normal"/>
      </w:pPr>
    </w:p>
    <w:p w:rsidR="00B35AE0" w:rsidRDefault="008E3A98">
      <w:pPr>
        <w:pStyle w:val="normal"/>
      </w:pPr>
      <w:r>
        <w:t>Развитая инфраструктура — это комплексный фактор, она включает в себя транспортную доступность, наличие мест, где можно поесть, провести досуг, занять себя. В нее могут входить кафе, рестораны, спортивные залы, наличие поблиз</w:t>
      </w:r>
      <w:r>
        <w:t>ости магазинов и доступность,</w:t>
      </w:r>
      <w:r>
        <w:t xml:space="preserve"> как для общественного транспорта, так и для доставок (это новый критерий, появившийся с пандемией). Инфраструктура превращает локацию не в офисное пространство, куда человек приходит исключительно работать, а в полноценное мест</w:t>
      </w:r>
      <w:r>
        <w:t>о для жизни, пускай и на 40 часов в неделю.</w:t>
      </w:r>
    </w:p>
    <w:p w:rsidR="00B35AE0" w:rsidRDefault="00B35AE0">
      <w:pPr>
        <w:pStyle w:val="normal"/>
      </w:pPr>
    </w:p>
    <w:p w:rsidR="00B35AE0" w:rsidRDefault="008E3A98">
      <w:pPr>
        <w:pStyle w:val="normal"/>
      </w:pPr>
      <w:r>
        <w:t xml:space="preserve">Про нашу локацию в Сити много говорить не будем. Сити это Сити - город в городе, где есть абсолютно все. Рядом с локацией F2. </w:t>
      </w:r>
      <w:proofErr w:type="spellStart"/>
      <w:r>
        <w:t>Fili</w:t>
      </w:r>
      <w:proofErr w:type="spellEnd"/>
      <w:r>
        <w:t xml:space="preserve"> расположены супермаркеты, кафетерии, отделения банков и банкоматы, парковка — вс</w:t>
      </w:r>
      <w:r>
        <w:t xml:space="preserve">е это может </w:t>
      </w:r>
      <w:proofErr w:type="spellStart"/>
      <w:r>
        <w:t>понадобит</w:t>
      </w:r>
      <w:r>
        <w:rPr>
          <w:lang w:val="ru-RU"/>
        </w:rPr>
        <w:t>ь</w:t>
      </w:r>
      <w:r>
        <w:t>ся</w:t>
      </w:r>
      <w:proofErr w:type="spellEnd"/>
      <w:r>
        <w:t xml:space="preserve"> арендаторам в течение рабочего времени. Также есть спортивный зал, магазин одежды, зоомагазин — не менее важные удобства, которые позволяют сэкономить время, например, чтобы соблюдать здоровый образ жизни или чтобы не забыть купить </w:t>
      </w:r>
      <w:r>
        <w:t>своему питомцу корм или новую игрушку и не тратить на это драгоценное время по дороге домой.</w:t>
      </w:r>
    </w:p>
    <w:p w:rsidR="00B35AE0" w:rsidRDefault="00B35AE0">
      <w:pPr>
        <w:pStyle w:val="normal"/>
      </w:pPr>
    </w:p>
    <w:p w:rsidR="00B35AE0" w:rsidRDefault="008E3A98">
      <w:pPr>
        <w:pStyle w:val="normal"/>
      </w:pPr>
      <w:r>
        <w:t xml:space="preserve">Также в локации </w:t>
      </w:r>
      <w:proofErr w:type="spellStart"/>
      <w:r>
        <w:t>Филиград</w:t>
      </w:r>
      <w:proofErr w:type="spellEnd"/>
      <w:r>
        <w:t xml:space="preserve"> есть детский центр развития — место, куда арендаторы могут привести своего ребенка, если его не с кем оставить дома, например, на время </w:t>
      </w:r>
      <w:r>
        <w:lastRenderedPageBreak/>
        <w:t>к</w:t>
      </w:r>
      <w:r>
        <w:t xml:space="preserve">аникул. Эта практика позволяет арендаторам не терять контакта с семьей, в то же </w:t>
      </w:r>
      <w:proofErr w:type="gramStart"/>
      <w:r>
        <w:t>время</w:t>
      </w:r>
      <w:proofErr w:type="gramEnd"/>
      <w:r>
        <w:t xml:space="preserve"> не отвлекаясь от работы.</w:t>
      </w:r>
    </w:p>
    <w:p w:rsidR="00B35AE0" w:rsidRDefault="008E3A98">
      <w:pPr>
        <w:pStyle w:val="2"/>
      </w:pPr>
      <w:bookmarkStart w:id="2" w:name="_xdkw0s67zszd" w:colFirst="0" w:colLast="0"/>
      <w:bookmarkEnd w:id="2"/>
      <w:r>
        <w:t xml:space="preserve">Когда </w:t>
      </w:r>
      <w:proofErr w:type="spellStart"/>
      <w:r>
        <w:t>коворкинг</w:t>
      </w:r>
      <w:proofErr w:type="spellEnd"/>
      <w:r>
        <w:t xml:space="preserve"> сам создает инфраструктуру</w:t>
      </w:r>
    </w:p>
    <w:p w:rsidR="00B35AE0" w:rsidRDefault="008E3A98">
      <w:pPr>
        <w:pStyle w:val="normal"/>
      </w:pPr>
      <w:proofErr w:type="spellStart"/>
      <w:r>
        <w:t>Коворкинг</w:t>
      </w:r>
      <w:proofErr w:type="spellEnd"/>
      <w:r>
        <w:t xml:space="preserve"> становится частью инфраструктуры локации, но офисное пространство не является пассивным учас</w:t>
      </w:r>
      <w:r>
        <w:t xml:space="preserve">тником жизни на территории. </w:t>
      </w:r>
      <w:proofErr w:type="spellStart"/>
      <w:r>
        <w:t>Коворкинг</w:t>
      </w:r>
      <w:proofErr w:type="spellEnd"/>
      <w:r>
        <w:t xml:space="preserve"> может (и должен) самостоятельно влиять на инфраструктуру, изменять ее, чтобы повышать комфорт для арендаторов. </w:t>
      </w:r>
    </w:p>
    <w:p w:rsidR="00B35AE0" w:rsidRDefault="00B35AE0">
      <w:pPr>
        <w:pStyle w:val="normal"/>
      </w:pPr>
    </w:p>
    <w:p w:rsidR="00B35AE0" w:rsidRDefault="008E3A98">
      <w:pPr>
        <w:pStyle w:val="normal"/>
      </w:pPr>
      <w:r>
        <w:t xml:space="preserve">Это важно для всех наших локаций. Несмотря на развитую инфраструктуру, где есть, кажется, абсолютно все, </w:t>
      </w:r>
      <w:r>
        <w:t xml:space="preserve">арендаторы не всегда хотят тратить время на то, чтобы спуститься до ближайших кафе, чтобы выпить кофе в перерыве или поесть, а иногда летом хочется и мороженного перекусить. Тогда мы взяли на себя этот вопрос и открыли совместные </w:t>
      </w:r>
      <w:proofErr w:type="spellStart"/>
      <w:r>
        <w:t>кофе-поинты</w:t>
      </w:r>
      <w:proofErr w:type="spellEnd"/>
      <w:r>
        <w:t xml:space="preserve"> вместе с сетью</w:t>
      </w:r>
      <w:r>
        <w:t xml:space="preserve"> кафе «Груша». </w:t>
      </w:r>
      <w:proofErr w:type="gramStart"/>
      <w:r>
        <w:t xml:space="preserve">Так нашим арендаторам стал доступен specialty-кофе, приготовленный профессиональными </w:t>
      </w:r>
      <w:proofErr w:type="spellStart"/>
      <w:r>
        <w:t>бариста</w:t>
      </w:r>
      <w:proofErr w:type="spellEnd"/>
      <w:r>
        <w:t>, а также здоровые завтраки, обеды и разнообразные десерты.</w:t>
      </w:r>
      <w:proofErr w:type="gramEnd"/>
      <w:r>
        <w:t xml:space="preserve"> Поставили </w:t>
      </w:r>
      <w:proofErr w:type="spellStart"/>
      <w:r>
        <w:t>вендинги</w:t>
      </w:r>
      <w:proofErr w:type="spellEnd"/>
      <w:r>
        <w:t xml:space="preserve"> различных операторов. Летом ставим морозильники с отличным здоровым мо</w:t>
      </w:r>
      <w:r>
        <w:t xml:space="preserve">роженым. Все наши новости, новинки меню и партнерские акции публикуются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телеграмм</w:t>
      </w:r>
      <w:proofErr w:type="gramEnd"/>
      <w:r>
        <w:t xml:space="preserve"> каналах сети </w:t>
      </w:r>
      <w:proofErr w:type="spellStart"/>
      <w:r>
        <w:t>коворкингов</w:t>
      </w:r>
      <w:proofErr w:type="spellEnd"/>
      <w:r>
        <w:t>. У нас их три: один общий и два по каждой площадке.</w:t>
      </w:r>
    </w:p>
    <w:p w:rsidR="00B35AE0" w:rsidRDefault="00B35AE0">
      <w:pPr>
        <w:pStyle w:val="normal"/>
      </w:pPr>
    </w:p>
    <w:p w:rsidR="00B35AE0" w:rsidRDefault="008E3A98">
      <w:pPr>
        <w:pStyle w:val="normal"/>
      </w:pPr>
      <w:r>
        <w:t xml:space="preserve">Но это далеко не единственный вариант участия </w:t>
      </w:r>
      <w:proofErr w:type="spellStart"/>
      <w:r>
        <w:t>коворкинга</w:t>
      </w:r>
      <w:proofErr w:type="spellEnd"/>
      <w:r>
        <w:t xml:space="preserve"> в качестве связующего звена между аре</w:t>
      </w:r>
      <w:r>
        <w:t xml:space="preserve">ндаторами и локацией. Мы в F2 часто устраиваем партнерские акции и совместные мероприятия с «соседями», чтобы лучше познакомить наших арендаторов с возможностями площадки. Это могут быть специальные </w:t>
      </w:r>
      <w:proofErr w:type="spellStart"/>
      <w:r>
        <w:t>промокоды</w:t>
      </w:r>
      <w:proofErr w:type="spellEnd"/>
      <w:r>
        <w:t xml:space="preserve"> на посещения смотровых площадок в Сити, партнер</w:t>
      </w:r>
      <w:r>
        <w:t>ские скидки на абонементы в спортзалы.</w:t>
      </w:r>
    </w:p>
    <w:p w:rsidR="00B35AE0" w:rsidRDefault="00B35AE0">
      <w:pPr>
        <w:pStyle w:val="normal"/>
      </w:pPr>
    </w:p>
    <w:p w:rsidR="00B35AE0" w:rsidRDefault="008E3A98">
      <w:pPr>
        <w:pStyle w:val="normal"/>
      </w:pPr>
      <w:r>
        <w:t xml:space="preserve">Все это позволяет в очередной раз подчеркнуть заботу </w:t>
      </w:r>
      <w:proofErr w:type="spellStart"/>
      <w:r>
        <w:t>коворкинга</w:t>
      </w:r>
      <w:proofErr w:type="spellEnd"/>
      <w:r>
        <w:t xml:space="preserve"> о комфорте своих арендаторов. Благодаря этим практикам </w:t>
      </w:r>
      <w:proofErr w:type="spellStart"/>
      <w:r>
        <w:t>коворкинг</w:t>
      </w:r>
      <w:proofErr w:type="spellEnd"/>
      <w:r>
        <w:t xml:space="preserve"> перестает быть просто местом для работы и встреч с коллегами, а позволяет арендаторам в</w:t>
      </w:r>
      <w:r>
        <w:t>ести социальную жизнь и получать дополнительное удовольствие от работы.</w:t>
      </w:r>
    </w:p>
    <w:p w:rsidR="00B35AE0" w:rsidRDefault="00B35AE0">
      <w:pPr>
        <w:pStyle w:val="normal"/>
      </w:pPr>
    </w:p>
    <w:p w:rsidR="00B35AE0" w:rsidRDefault="00B35AE0">
      <w:pPr>
        <w:pStyle w:val="normal"/>
      </w:pPr>
    </w:p>
    <w:p w:rsidR="00B35AE0" w:rsidRDefault="00B35AE0">
      <w:pPr>
        <w:pStyle w:val="normal"/>
      </w:pPr>
    </w:p>
    <w:p w:rsidR="00B35AE0" w:rsidRDefault="00B35AE0">
      <w:pPr>
        <w:pStyle w:val="normal"/>
      </w:pPr>
    </w:p>
    <w:sectPr w:rsidR="00B35AE0" w:rsidSect="00B35A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AE0"/>
    <w:rsid w:val="008E3A98"/>
    <w:rsid w:val="00B3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35A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35A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35A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35A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35A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35A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5AE0"/>
  </w:style>
  <w:style w:type="table" w:customStyle="1" w:styleId="TableNormal">
    <w:name w:val="Table Normal"/>
    <w:rsid w:val="00B35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35AE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35AE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2022-11-28T08:31:00Z</dcterms:created>
  <dcterms:modified xsi:type="dcterms:W3CDTF">2022-11-28T08:33:00Z</dcterms:modified>
</cp:coreProperties>
</file>