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571"/>
        <w:gridCol w:w="3673"/>
      </w:tblGrid>
      <w:tr>
        <w:trPr/>
        <w:tc>
          <w:tcPr>
            <w:tcW w:w="5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-25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-3653155</wp:posOffset>
                      </wp:positionH>
                      <wp:positionV relativeFrom="paragraph">
                        <wp:posOffset>-58420</wp:posOffset>
                      </wp:positionV>
                      <wp:extent cx="6418580" cy="1458595"/>
                      <wp:effectExtent l="0" t="0" r="0" b="0"/>
                      <wp:wrapNone/>
                      <wp:docPr id="1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8080" cy="145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" stroked="f" style="position:absolute;margin-left:-287.65pt;margin-top:-4.6pt;width:505.3pt;height:114.75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258" y="2006"/>
                      <wp:lineTo x="2279" y="3162"/>
                      <wp:lineTo x="927" y="6934"/>
                      <wp:lineTo x="1063" y="15349"/>
                      <wp:lineTo x="2987" y="19526"/>
                      <wp:lineTo x="3523" y="19526"/>
                      <wp:lineTo x="4781" y="19526"/>
                      <wp:lineTo x="5990" y="19526"/>
                      <wp:lineTo x="15078" y="14984"/>
                      <wp:lineTo x="15078" y="14213"/>
                      <wp:lineTo x="18389" y="11091"/>
                      <wp:lineTo x="19468" y="9651"/>
                      <wp:lineTo x="18796" y="8110"/>
                      <wp:lineTo x="19597" y="6934"/>
                      <wp:lineTo x="17409" y="5778"/>
                      <wp:lineTo x="5182" y="2006"/>
                      <wp:lineTo x="3258" y="2006"/>
                    </wp:wrapPolygon>
                  </wp:wrapTight>
                  <wp:docPr id="2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Управление информации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и общественных связей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Курской АЭС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Тел./ факс: +7 (47131) 4-95-41,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E-mail: iac@kunpp.ru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www.rosenergoatom.ru</w:t>
            </w:r>
          </w:p>
        </w:tc>
      </w:tr>
    </w:tbl>
    <w:p>
      <w:pPr>
        <w:pStyle w:val="Normal"/>
        <w:spacing w:lineRule="auto" w:line="276" w:before="80" w:after="80"/>
        <w:jc w:val="both"/>
        <w:rPr/>
      </w:pPr>
      <w:r>
        <w:rPr>
          <w:rFonts w:eastAsia="Rosatom"/>
          <w:b/>
          <w:bCs/>
          <w:sz w:val="24"/>
          <w:szCs w:val="24"/>
        </w:rPr>
        <w:t>ПРЕСС-РЕЛИЗ</w:t>
      </w:r>
    </w:p>
    <w:p>
      <w:pPr>
        <w:pStyle w:val="Normal"/>
        <w:spacing w:lineRule="auto" w:line="276" w:before="0" w:after="120"/>
        <w:ind w:right="1503" w:hanging="11"/>
        <w:jc w:val="both"/>
        <w:rPr/>
      </w:pPr>
      <w:bookmarkStart w:id="0" w:name="_GoBack"/>
      <w:bookmarkEnd w:id="0"/>
      <w:r>
        <w:rPr>
          <w:rFonts w:eastAsia="Rosatom"/>
          <w:b/>
          <w:sz w:val="24"/>
          <w:szCs w:val="24"/>
        </w:rPr>
        <w:t>3</w:t>
      </w:r>
      <w:r>
        <w:rPr>
          <w:rFonts w:eastAsia="Rosatom"/>
          <w:b/>
          <w:sz w:val="24"/>
          <w:szCs w:val="24"/>
        </w:rPr>
        <w:t>1</w:t>
      </w:r>
      <w:r>
        <w:rPr>
          <w:rFonts w:eastAsia="Rosatom"/>
          <w:b/>
          <w:sz w:val="24"/>
          <w:szCs w:val="24"/>
        </w:rPr>
        <w:t>.01.2022</w:t>
      </w:r>
    </w:p>
    <w:p>
      <w:pPr>
        <w:pStyle w:val="NormalWeb"/>
        <w:shd w:val="clear" w:color="auto" w:fill="FFFFFF"/>
        <w:spacing w:lineRule="auto" w:line="276" w:beforeAutospacing="0" w:before="166" w:afterAutospacing="0" w:after="6"/>
        <w:jc w:val="both"/>
        <w:rPr>
          <w:b/>
          <w:b/>
          <w:bCs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Численность населения города-спутника Курской АЭС выросла на 8 %</w:t>
      </w:r>
    </w:p>
    <w:p>
      <w:pPr>
        <w:pStyle w:val="NormalWeb"/>
        <w:shd w:val="clear" w:color="auto" w:fill="FFFFFF"/>
        <w:spacing w:lineRule="auto" w:line="276" w:beforeAutospacing="0" w:before="223" w:afterAutospacing="0" w:after="63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В Курчатове по данным Всероссийской переписи населения проживает 40 318 человек, что выше предыдущего статистического исследования на восемь процентов. Прирост населения обусловлен строительством станции замещения — Курской АЭС-2, как следствие, развитием инфраструктуры, повышением качества жизни горожан.</w:t>
      </w:r>
    </w:p>
    <w:p>
      <w:pPr>
        <w:pStyle w:val="NormalWeb"/>
        <w:shd w:val="clear" w:color="auto" w:fill="FFFFFF"/>
        <w:spacing w:lineRule="auto" w:line="276" w:beforeAutospacing="0" w:before="223" w:afterAutospacing="0" w:after="63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Данные о численности населения города-спутника Курской АЭС и другие оптимистичные новости озвучили руководили города и атомной станции на торжественном мероприятии по случаю 55-летия города и 120-летия со дня рождения советского ученого Игоря Курчатова.</w:t>
      </w:r>
    </w:p>
    <w:p>
      <w:pPr>
        <w:pStyle w:val="NormalWeb"/>
        <w:shd w:val="clear" w:color="auto" w:fill="FFFFFF"/>
        <w:spacing w:lineRule="auto" w:line="276" w:beforeAutospacing="0" w:before="223" w:afterAutospacing="0" w:after="63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«Город динамично развивается! На сооружение Курской АЭС-2 прибывают семьи строителей. Выросли новые микрорайоны: «Атомград-1» и «Атомград-2», — приветствуя курчатовцев, отметил глава города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Игорь Корпунков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. — К участкам в Южном микрорайоне подведено водоснабжение, постепенно развивается микрорайон «Победа», расположенный на правом берегу реки Сейм. Строится новый дом на улице Набережной. За Троицким храмом планируется малоэтажная многоквартирная застройка».</w:t>
      </w:r>
    </w:p>
    <w:p>
      <w:pPr>
        <w:pStyle w:val="NormalWeb"/>
        <w:shd w:val="clear" w:color="auto" w:fill="FFFFFF"/>
        <w:spacing w:lineRule="auto" w:line="276" w:beforeAutospacing="0" w:before="223" w:afterAutospacing="0" w:after="63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По результатам ежегодного рейтинга Министерства строительства и жилищно-коммунального хозяйства России — Курчатов находится в числе лидеров по благоприятной городской среде среди регионов РФ. А началась история города-атомщиков в 1968 году с передвижных вагончиков, в которых и разместились первостроители Курской АЭС. Пос</w:t>
      </w:r>
      <w:r>
        <w:rPr>
          <w:rFonts w:eastAsia="Cambria" w:cs="Arial" w:ascii="Arial" w:hAnsi="Arial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>ё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лок проектировали ленинградские архитекторы, поэтому одну из первых улиц назвали в их честь Ленинградской.</w:t>
      </w:r>
    </w:p>
    <w:p>
      <w:pPr>
        <w:pStyle w:val="NormalWeb"/>
        <w:shd w:val="clear" w:color="auto" w:fill="FFFFFF"/>
        <w:spacing w:lineRule="auto" w:line="276" w:beforeAutospacing="0" w:before="223" w:afterAutospacing="0" w:after="63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«Наш город появился на свет благодаря отцу-основателю атомной отрасли, великому ученому, гениальному физику-ядерщику — Игорю Васильевичу Курчатову. И перед нами стоит задача соответствовать имени этого выдающегося человека, — приветствуя участников торжества, отметил директор Курской АЭС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Александр Увакин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. — При поддержке Госкорпорации «Росатом» и Концерна «Росэнергоатом» нам удалось создать современный уровень городской среды, сделать Курчатов красивым, цветущим, комфортным для проживания, одним из благоустроенных в Курской области».</w:t>
      </w:r>
    </w:p>
    <w:p>
      <w:pPr>
        <w:pStyle w:val="NormalWeb"/>
        <w:shd w:val="clear" w:color="auto" w:fill="FFFFFF"/>
        <w:spacing w:lineRule="auto" w:line="276" w:beforeAutospacing="0" w:before="166" w:afterAutospacing="0" w:after="6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В течении всего года курчатовцев ждут праздничные мероприятия, которые пройдут под эгидой 55-летия города энергетиков и 120-летия со дня рождения Игоря Курчатова.</w:t>
      </w:r>
    </w:p>
    <w:p>
      <w:pPr>
        <w:pStyle w:val="Normal"/>
        <w:spacing w:lineRule="auto" w:line="276" w:before="0" w:after="120"/>
        <w:jc w:val="right"/>
        <w:rPr/>
      </w:pPr>
      <w:r>
        <w:rPr>
          <w:b/>
          <w:bCs/>
          <w:sz w:val="24"/>
          <w:szCs w:val="24"/>
        </w:rPr>
        <w:t>Управление информации и общественных связей Курской АЭС</w:t>
      </w:r>
    </w:p>
    <w:sectPr>
      <w:type w:val="nextPage"/>
      <w:pgSz w:w="11906" w:h="16838"/>
      <w:pgMar w:left="1440" w:right="1440" w:header="0" w:top="1134" w:footer="0" w:bottom="851" w:gutter="0"/>
      <w:pgNumType w:start="1" w:fmt="decimal"/>
      <w:formProt w:val="false"/>
      <w:textDirection w:val="lrTb"/>
      <w:docGrid w:type="default" w:linePitch="1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HiddenHorzOCl"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23c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rsid w:val="00f223cc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rsid w:val="00f223cc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rsid w:val="00f223cc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rsid w:val="00f223cc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rsid w:val="00f223cc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rsid w:val="00f223cc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9cb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7829cb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7829cb"/>
    <w:rPr>
      <w:b/>
      <w:bCs/>
      <w:sz w:val="20"/>
      <w:szCs w:val="20"/>
    </w:rPr>
  </w:style>
  <w:style w:type="character" w:styleId="Style11" w:customStyle="1">
    <w:name w:val="Текст Знак"/>
    <w:basedOn w:val="DefaultParagraphFont"/>
    <w:uiPriority w:val="99"/>
    <w:semiHidden/>
    <w:qFormat/>
    <w:rsid w:val="00f03daf"/>
    <w:rPr>
      <w:rFonts w:ascii="Calibri" w:hAnsi="Calibri" w:eastAsia="Cambria" w:cs="" w:cstheme="minorBidi" w:eastAsiaTheme="minorHAnsi"/>
      <w:szCs w:val="21"/>
      <w:lang w:val="ru-RU" w:eastAsia="en-US"/>
    </w:rPr>
  </w:style>
  <w:style w:type="character" w:styleId="11" w:customStyle="1">
    <w:name w:val="Гиперссылка1"/>
    <w:basedOn w:val="DefaultParagraphFont"/>
    <w:uiPriority w:val="99"/>
    <w:unhideWhenUsed/>
    <w:qFormat/>
    <w:rsid w:val="00c30eb8"/>
    <w:rPr>
      <w:color w:val="0000FF"/>
      <w:u w:val="single"/>
    </w:rPr>
  </w:style>
  <w:style w:type="character" w:styleId="Style12">
    <w:name w:val="Выделение"/>
    <w:basedOn w:val="DefaultParagraphFont"/>
    <w:uiPriority w:val="20"/>
    <w:qFormat/>
    <w:rsid w:val="00794b65"/>
    <w:rPr>
      <w:i/>
      <w:iCs/>
    </w:rPr>
  </w:style>
  <w:style w:type="character" w:styleId="Style13">
    <w:name w:val="Интернет-ссылка"/>
    <w:rsid w:val="00c17646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c17646"/>
    <w:pPr>
      <w:spacing w:before="0" w:after="140"/>
    </w:pPr>
    <w:rPr/>
  </w:style>
  <w:style w:type="paragraph" w:styleId="Style16">
    <w:name w:val="List"/>
    <w:basedOn w:val="Style15"/>
    <w:rsid w:val="00c17646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Style15"/>
    <w:qFormat/>
    <w:rsid w:val="00c17646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rsid w:val="00c1764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c17646"/>
    <w:pPr>
      <w:suppressLineNumbers/>
    </w:pPr>
    <w:rPr>
      <w:rFonts w:cs="Noto Sans Devanagari"/>
    </w:rPr>
  </w:style>
  <w:style w:type="paragraph" w:styleId="Style19">
    <w:name w:val="Title"/>
    <w:basedOn w:val="Normal"/>
    <w:next w:val="Style15"/>
    <w:qFormat/>
    <w:rsid w:val="00f223cc"/>
    <w:pPr>
      <w:keepNext w:val="true"/>
      <w:keepLines/>
      <w:spacing w:before="0" w:after="60"/>
    </w:pPr>
    <w:rPr>
      <w:sz w:val="52"/>
      <w:szCs w:val="52"/>
    </w:rPr>
  </w:style>
  <w:style w:type="paragraph" w:styleId="Style20">
    <w:name w:val="Subtitle"/>
    <w:basedOn w:val="Normal"/>
    <w:next w:val="Normal"/>
    <w:qFormat/>
    <w:rsid w:val="00f223cc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uiPriority w:val="99"/>
    <w:semiHidden/>
    <w:unhideWhenUsed/>
    <w:qFormat/>
    <w:rsid w:val="008529f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7829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829cb"/>
    <w:pPr/>
    <w:rPr>
      <w:b/>
      <w:bCs/>
    </w:rPr>
  </w:style>
  <w:style w:type="paragraph" w:styleId="PlainText">
    <w:name w:val="Plain Text"/>
    <w:basedOn w:val="Normal"/>
    <w:uiPriority w:val="99"/>
    <w:semiHidden/>
    <w:unhideWhenUsed/>
    <w:qFormat/>
    <w:rsid w:val="00f03daf"/>
    <w:pPr>
      <w:spacing w:lineRule="auto" w:line="240"/>
    </w:pPr>
    <w:rPr>
      <w:rFonts w:ascii="Calibri" w:hAnsi="Calibri" w:eastAsia="Cambria" w:cs="" w:cstheme="minorBidi" w:eastAsiaTheme="minorHAnsi"/>
      <w:szCs w:val="21"/>
      <w:lang w:eastAsia="en-US"/>
    </w:rPr>
  </w:style>
  <w:style w:type="paragraph" w:styleId="NormalWeb">
    <w:name w:val="Normal (Web)"/>
    <w:basedOn w:val="Normal"/>
    <w:uiPriority w:val="99"/>
    <w:unhideWhenUsed/>
    <w:qFormat/>
    <w:rsid w:val="00c30eb8"/>
    <w:pPr>
      <w:spacing w:lineRule="auto" w:line="240" w:beforeAutospacing="1" w:afterAutospacing="1"/>
    </w:pPr>
    <w:rPr>
      <w:rFonts w:ascii="Times New Roman" w:hAnsi="Times New Roman" w:eastAsia="Cambria" w:cs="Times New Roman" w:eastAsiaTheme="minorHAnsi"/>
      <w:sz w:val="24"/>
      <w:szCs w:val="24"/>
    </w:rPr>
  </w:style>
  <w:style w:type="paragraph" w:styleId="Default" w:customStyle="1">
    <w:name w:val="Default"/>
    <w:qFormat/>
    <w:rsid w:val="006262b1"/>
    <w:pPr>
      <w:widowControl/>
      <w:suppressAutoHyphens w:val="true"/>
      <w:bidi w:val="0"/>
      <w:spacing w:before="0" w:after="0"/>
      <w:jc w:val="left"/>
    </w:pPr>
    <w:rPr>
      <w:rFonts w:ascii="HiddenHorzOCl" w:hAnsi="HiddenHorzOCl" w:eastAsia="Cambria" w:cs="HiddenHorzOCl" w:eastAsiaTheme="minorHAnsi"/>
      <w:color w:val="000000"/>
      <w:kern w:val="0"/>
      <w:sz w:val="24"/>
      <w:szCs w:val="24"/>
      <w:lang w:val="ru-RU" w:eastAsia="en-US" w:bidi="ar-SA"/>
    </w:rPr>
  </w:style>
  <w:style w:type="paragraph" w:styleId="Arttext" w:customStyle="1">
    <w:name w:val="arttext"/>
    <w:basedOn w:val="Normal"/>
    <w:qFormat/>
    <w:rsid w:val="00c71d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28bf8a64b8551e1msonormal" w:customStyle="1">
    <w:name w:val="228bf8a64b8551e1msonormal"/>
    <w:basedOn w:val="Normal"/>
    <w:qFormat/>
    <w:rsid w:val="00124a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Содержимое врезки"/>
    <w:basedOn w:val="Normal"/>
    <w:qFormat/>
    <w:rsid w:val="00c17646"/>
    <w:pPr/>
    <w:rPr/>
  </w:style>
  <w:style w:type="paragraph" w:styleId="ListParagraph">
    <w:name w:val="List Paragraph"/>
    <w:basedOn w:val="Normal"/>
    <w:uiPriority w:val="34"/>
    <w:qFormat/>
    <w:rsid w:val="00a93ef5"/>
    <w:pPr>
      <w:spacing w:lineRule="auto" w:line="252" w:before="0" w:after="16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E605-F498-4772-B7FC-919B2753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LibreOffice/6.4.6.2$Linux_X86_64 LibreOffice_project/40$Build-2</Application>
  <Pages>2</Pages>
  <Words>291</Words>
  <Characters>2132</Characters>
  <CharactersWithSpaces>2414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2021-12-16T08:16:00Z</dcterms:created>
  <dc:creator>Яшина Евгения Николаевна</dc:creator>
  <dc:description/>
  <dc:language>ru-RU</dc:language>
  <cp:lastModifiedBy/>
  <cp:lastPrinted>2021-12-16T06:09:00Z</cp:lastPrinted>
  <dcterms:modified xsi:type="dcterms:W3CDTF">2023-01-31T11:38:17Z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