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7D6DD8" w:rsidRPr="007D6DD8" w:rsidRDefault="00B8018D" w:rsidP="007D6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D6DD8" w:rsidRPr="007D6DD8" w:rsidRDefault="007D6DD8" w:rsidP="007D6DD8">
            <w:pPr>
              <w:jc w:val="center"/>
              <w:rPr>
                <w:b/>
                <w:sz w:val="28"/>
                <w:szCs w:val="28"/>
              </w:rPr>
            </w:pPr>
            <w:r w:rsidRPr="007D6DD8">
              <w:rPr>
                <w:b/>
                <w:sz w:val="28"/>
                <w:szCs w:val="28"/>
              </w:rPr>
              <w:t xml:space="preserve"> «ТНС энерго Кубань»</w:t>
            </w:r>
            <w:r w:rsidR="00BF4625">
              <w:rPr>
                <w:b/>
                <w:sz w:val="28"/>
                <w:szCs w:val="28"/>
              </w:rPr>
              <w:t xml:space="preserve">: при смене собственника жилья необходимо переоформить лицевой счет </w:t>
            </w:r>
          </w:p>
          <w:p w:rsidR="006078D3" w:rsidRDefault="006078D3" w:rsidP="000C0541">
            <w:pPr>
              <w:jc w:val="center"/>
              <w:rPr>
                <w:b/>
                <w:sz w:val="28"/>
                <w:szCs w:val="28"/>
              </w:rPr>
            </w:pPr>
          </w:p>
          <w:p w:rsidR="006951D2" w:rsidRDefault="001D2330" w:rsidP="0029123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</w:t>
            </w:r>
            <w:r w:rsidR="007D6DD8">
              <w:rPr>
                <w:i/>
                <w:sz w:val="28"/>
                <w:szCs w:val="28"/>
              </w:rPr>
              <w:t>28 марта 2023</w:t>
            </w:r>
            <w:r w:rsidR="007D6DD8" w:rsidRPr="00DB30D9">
              <w:rPr>
                <w:i/>
                <w:sz w:val="28"/>
                <w:szCs w:val="28"/>
              </w:rPr>
              <w:t xml:space="preserve"> года, г. Краснодар</w:t>
            </w:r>
            <w:r w:rsidR="003D35A0">
              <w:rPr>
                <w:i/>
                <w:sz w:val="28"/>
                <w:szCs w:val="28"/>
              </w:rPr>
              <w:t>.</w:t>
            </w:r>
            <w:r w:rsidR="001F72FF" w:rsidRPr="006951D2">
              <w:rPr>
                <w:i/>
                <w:sz w:val="28"/>
                <w:szCs w:val="28"/>
              </w:rPr>
              <w:t xml:space="preserve"> </w:t>
            </w:r>
            <w:r w:rsidR="006951D2" w:rsidRPr="005C3A17">
              <w:rPr>
                <w:sz w:val="28"/>
                <w:szCs w:val="28"/>
              </w:rPr>
              <w:t>Гарантирующий поставщик напоминает</w:t>
            </w:r>
            <w:r w:rsidR="00BF4625">
              <w:rPr>
                <w:sz w:val="28"/>
                <w:szCs w:val="28"/>
              </w:rPr>
              <w:t>, что</w:t>
            </w:r>
            <w:r w:rsidR="006951D2" w:rsidRPr="005C3A17">
              <w:rPr>
                <w:sz w:val="28"/>
                <w:szCs w:val="28"/>
              </w:rPr>
              <w:t xml:space="preserve"> своевременно</w:t>
            </w:r>
            <w:r w:rsidR="00BF4625">
              <w:rPr>
                <w:sz w:val="28"/>
                <w:szCs w:val="28"/>
              </w:rPr>
              <w:t>е</w:t>
            </w:r>
            <w:r w:rsidR="006951D2" w:rsidRPr="005C3A17">
              <w:rPr>
                <w:sz w:val="28"/>
                <w:szCs w:val="28"/>
              </w:rPr>
              <w:t xml:space="preserve"> </w:t>
            </w:r>
            <w:r w:rsidR="00D51436">
              <w:rPr>
                <w:sz w:val="28"/>
                <w:szCs w:val="28"/>
              </w:rPr>
              <w:t>информирование</w:t>
            </w:r>
            <w:r w:rsidR="00BF4625">
              <w:rPr>
                <w:sz w:val="28"/>
                <w:szCs w:val="28"/>
              </w:rPr>
              <w:t xml:space="preserve"> </w:t>
            </w:r>
            <w:r w:rsidR="00D51436" w:rsidRPr="005C3A17">
              <w:rPr>
                <w:sz w:val="28"/>
                <w:szCs w:val="28"/>
              </w:rPr>
              <w:t>о смене собственника жилого помещения позволит избеж</w:t>
            </w:r>
            <w:r w:rsidR="00D51436">
              <w:rPr>
                <w:sz w:val="28"/>
                <w:szCs w:val="28"/>
              </w:rPr>
              <w:t>ать чужих долгов</w:t>
            </w:r>
            <w:r w:rsidR="00BF4625">
              <w:rPr>
                <w:sz w:val="28"/>
                <w:szCs w:val="28"/>
              </w:rPr>
              <w:t xml:space="preserve"> за потребленную электроэнергию</w:t>
            </w:r>
            <w:r w:rsidR="006951D2">
              <w:rPr>
                <w:sz w:val="28"/>
                <w:szCs w:val="28"/>
              </w:rPr>
              <w:t>.</w:t>
            </w:r>
            <w:r w:rsidR="00BF4625" w:rsidRPr="00291237">
              <w:rPr>
                <w:sz w:val="28"/>
                <w:szCs w:val="28"/>
              </w:rPr>
              <w:t xml:space="preserve"> </w:t>
            </w:r>
          </w:p>
          <w:p w:rsidR="00D51436" w:rsidRDefault="006951D2" w:rsidP="00D51436">
            <w:pPr>
              <w:ind w:firstLine="604"/>
              <w:jc w:val="both"/>
              <w:rPr>
                <w:sz w:val="28"/>
                <w:szCs w:val="28"/>
              </w:rPr>
            </w:pPr>
            <w:r w:rsidRPr="00D51436">
              <w:rPr>
                <w:b/>
                <w:sz w:val="28"/>
                <w:szCs w:val="28"/>
              </w:rPr>
              <w:t xml:space="preserve">При смене собственника </w:t>
            </w:r>
            <w:r w:rsidR="00F67404" w:rsidRPr="00D51436">
              <w:rPr>
                <w:b/>
                <w:sz w:val="28"/>
                <w:szCs w:val="28"/>
              </w:rPr>
              <w:t>жилого помещения необходимо предоставить</w:t>
            </w:r>
            <w:r w:rsidR="00D51436">
              <w:rPr>
                <w:sz w:val="28"/>
                <w:szCs w:val="28"/>
              </w:rPr>
              <w:t>: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>заявление о заключении договора энергоснабжения</w:t>
            </w:r>
            <w:r w:rsidRPr="00D51436">
              <w:rPr>
                <w:sz w:val="28"/>
                <w:szCs w:val="28"/>
              </w:rPr>
              <w:br/>
              <w:t>не позднее 30 дней со дня перехода права собственности на объект недвижимости;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>документ, удостоверяющий личность заявителя (главная страница паспорта и прописка);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>документ, подтверждающий право собственности;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 xml:space="preserve">справка о регистрации граждан по месту жительства (при </w:t>
            </w:r>
            <w:r w:rsidRPr="00D51436">
              <w:rPr>
                <w:i/>
                <w:sz w:val="28"/>
                <w:szCs w:val="28"/>
              </w:rPr>
              <w:t>наличии).</w:t>
            </w:r>
          </w:p>
          <w:p w:rsidR="00070B2A" w:rsidRDefault="00D51436" w:rsidP="00D51436">
            <w:pPr>
              <w:ind w:left="3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Помимо этого, «ТНС энерго Кубань» </w:t>
            </w:r>
            <w:r w:rsidR="004D686E" w:rsidRPr="00291237">
              <w:rPr>
                <w:sz w:val="28"/>
                <w:szCs w:val="28"/>
              </w:rPr>
              <w:t>рекоменду</w:t>
            </w:r>
            <w:r>
              <w:rPr>
                <w:sz w:val="28"/>
                <w:szCs w:val="28"/>
              </w:rPr>
              <w:t>е</w:t>
            </w:r>
            <w:r w:rsidR="004D686E" w:rsidRPr="00291237">
              <w:rPr>
                <w:sz w:val="28"/>
                <w:szCs w:val="28"/>
              </w:rPr>
              <w:t>т запросить у предыдущего владельца справку об отсутствии задолженности на момент перехода права собственности и расчёт по контрольным показаниям за последний период. </w:t>
            </w:r>
          </w:p>
          <w:p w:rsidR="00D51436" w:rsidRPr="00291237" w:rsidRDefault="00D51436" w:rsidP="00D51436">
            <w:pPr>
              <w:ind w:firstLine="604"/>
              <w:jc w:val="both"/>
              <w:rPr>
                <w:sz w:val="28"/>
                <w:szCs w:val="28"/>
              </w:rPr>
            </w:pPr>
            <w:r w:rsidRPr="006951D2">
              <w:rPr>
                <w:b/>
                <w:sz w:val="28"/>
                <w:szCs w:val="28"/>
              </w:rPr>
              <w:t>При покупке нового жилья</w:t>
            </w:r>
            <w:r w:rsidRPr="00D514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потребителю </w:t>
            </w:r>
            <w:r w:rsidRPr="00D51436">
              <w:rPr>
                <w:b/>
                <w:sz w:val="28"/>
                <w:szCs w:val="28"/>
              </w:rPr>
              <w:t>необходимо предоставить</w:t>
            </w:r>
            <w:r>
              <w:rPr>
                <w:sz w:val="28"/>
                <w:szCs w:val="28"/>
              </w:rPr>
              <w:t>: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>умент, удостоверяющий личность з</w:t>
            </w:r>
            <w:r w:rsidRPr="00D51436">
              <w:rPr>
                <w:sz w:val="28"/>
                <w:szCs w:val="28"/>
              </w:rPr>
              <w:t>аявителя (главная страница паспорта и прописка);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>документ, подтверждающий право собственности;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>справка о регистрации граждан по месту жительства (при наличии);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>документы, подтверждающие технологическое присоединение;</w:t>
            </w:r>
          </w:p>
          <w:p w:rsidR="00D51436" w:rsidRPr="00D51436" w:rsidRDefault="00D51436" w:rsidP="00D51436">
            <w:pPr>
              <w:pStyle w:val="ad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51436">
              <w:rPr>
                <w:sz w:val="28"/>
                <w:szCs w:val="28"/>
              </w:rPr>
              <w:t>документы о допуске в эксплуатацию прибора учета (для частного сектора). </w:t>
            </w:r>
          </w:p>
          <w:p w:rsidR="00291237" w:rsidRDefault="00291237" w:rsidP="001114FF">
            <w:pPr>
              <w:ind w:firstLine="604"/>
              <w:jc w:val="both"/>
              <w:rPr>
                <w:sz w:val="28"/>
                <w:szCs w:val="28"/>
              </w:rPr>
            </w:pPr>
            <w:r w:rsidRPr="00291237">
              <w:rPr>
                <w:sz w:val="28"/>
                <w:szCs w:val="28"/>
              </w:rPr>
              <w:t xml:space="preserve">Переоформить документы можно очно в </w:t>
            </w:r>
            <w:r w:rsidR="00E644FA">
              <w:rPr>
                <w:sz w:val="28"/>
                <w:szCs w:val="28"/>
              </w:rPr>
              <w:t>Ц</w:t>
            </w:r>
            <w:r w:rsidRPr="00291237">
              <w:rPr>
                <w:sz w:val="28"/>
                <w:szCs w:val="28"/>
              </w:rPr>
              <w:t>ентрах обслуживания</w:t>
            </w:r>
            <w:r w:rsidR="00F67404">
              <w:rPr>
                <w:sz w:val="28"/>
                <w:szCs w:val="28"/>
              </w:rPr>
              <w:t xml:space="preserve"> клиентов «ТНС энерго Кубань» и удаленно на </w:t>
            </w:r>
            <w:r w:rsidR="00F67404" w:rsidRPr="00291237">
              <w:rPr>
                <w:sz w:val="28"/>
                <w:szCs w:val="28"/>
              </w:rPr>
              <w:t>официальном </w:t>
            </w:r>
            <w:hyperlink r:id="rId9" w:history="1">
              <w:r w:rsidR="00F67404" w:rsidRPr="00291237">
                <w:rPr>
                  <w:rStyle w:val="aa"/>
                  <w:sz w:val="28"/>
                  <w:szCs w:val="28"/>
                </w:rPr>
                <w:t>сайте</w:t>
              </w:r>
            </w:hyperlink>
            <w:r w:rsidRPr="00291237">
              <w:rPr>
                <w:sz w:val="28"/>
                <w:szCs w:val="28"/>
              </w:rPr>
              <w:t> </w:t>
            </w:r>
            <w:r w:rsidR="00F67404">
              <w:rPr>
                <w:sz w:val="28"/>
                <w:szCs w:val="28"/>
              </w:rPr>
              <w:t>компании</w:t>
            </w:r>
            <w:r w:rsidRPr="00291237">
              <w:rPr>
                <w:sz w:val="28"/>
                <w:szCs w:val="28"/>
              </w:rPr>
              <w:t>, заполнив необходимую форму и прил</w:t>
            </w:r>
            <w:r w:rsidR="00F67404">
              <w:rPr>
                <w:sz w:val="28"/>
                <w:szCs w:val="28"/>
              </w:rPr>
              <w:t>ожив сканированные документы</w:t>
            </w:r>
            <w:r w:rsidRPr="00291237">
              <w:rPr>
                <w:sz w:val="28"/>
                <w:szCs w:val="28"/>
              </w:rPr>
              <w:t xml:space="preserve">. </w:t>
            </w:r>
            <w:r w:rsidR="00D51436">
              <w:rPr>
                <w:sz w:val="28"/>
                <w:szCs w:val="28"/>
              </w:rPr>
              <w:t xml:space="preserve">После рассмотрения заявки ответ клиенту придет на электронную почту. </w:t>
            </w:r>
          </w:p>
          <w:p w:rsidR="00291237" w:rsidRDefault="00F67404" w:rsidP="00D51436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Получив лицевой счет, собственник может</w:t>
            </w:r>
            <w:r w:rsidR="00E37D66">
              <w:rPr>
                <w:sz w:val="28"/>
                <w:szCs w:val="28"/>
              </w:rPr>
              <w:t xml:space="preserve"> следить за его состоянием</w:t>
            </w:r>
            <w:r>
              <w:rPr>
                <w:sz w:val="28"/>
                <w:szCs w:val="28"/>
              </w:rPr>
              <w:t xml:space="preserve"> </w:t>
            </w:r>
            <w:r w:rsidR="00E37D66">
              <w:rPr>
                <w:sz w:val="28"/>
                <w:szCs w:val="28"/>
              </w:rPr>
              <w:t>и оплачивать потребленную электроэнергию онлайн с помощью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291237">
                <w:rPr>
                  <w:rStyle w:val="aa"/>
                  <w:sz w:val="28"/>
                  <w:szCs w:val="28"/>
                </w:rPr>
                <w:t>личн</w:t>
              </w:r>
              <w:r w:rsidR="00E37D66">
                <w:rPr>
                  <w:rStyle w:val="aa"/>
                  <w:sz w:val="28"/>
                  <w:szCs w:val="28"/>
                </w:rPr>
                <w:t>ого</w:t>
              </w:r>
              <w:r w:rsidRPr="00291237">
                <w:rPr>
                  <w:rStyle w:val="aa"/>
                  <w:sz w:val="28"/>
                  <w:szCs w:val="28"/>
                </w:rPr>
                <w:t xml:space="preserve"> </w:t>
              </w:r>
              <w:r w:rsidRPr="00291237">
                <w:rPr>
                  <w:rStyle w:val="aa"/>
                  <w:sz w:val="28"/>
                  <w:szCs w:val="28"/>
                </w:rPr>
                <w:lastRenderedPageBreak/>
                <w:t>кабинет</w:t>
              </w:r>
            </w:hyperlink>
            <w:r w:rsidR="00E37D66">
              <w:rPr>
                <w:rStyle w:val="aa"/>
                <w:sz w:val="28"/>
                <w:szCs w:val="28"/>
              </w:rPr>
              <w:t>а</w:t>
            </w:r>
            <w:r w:rsidR="00D51436">
              <w:rPr>
                <w:sz w:val="28"/>
                <w:szCs w:val="28"/>
              </w:rPr>
              <w:t xml:space="preserve">, а также подключить </w:t>
            </w:r>
            <w:hyperlink r:id="rId11" w:history="1">
              <w:r w:rsidR="00D51436">
                <w:rPr>
                  <w:rStyle w:val="aa"/>
                  <w:sz w:val="28"/>
                  <w:szCs w:val="28"/>
                </w:rPr>
                <w:t>электронную</w:t>
              </w:r>
              <w:r w:rsidR="00E37D66" w:rsidRPr="00E37D66">
                <w:rPr>
                  <w:rStyle w:val="aa"/>
                  <w:sz w:val="28"/>
                  <w:szCs w:val="28"/>
                </w:rPr>
                <w:t xml:space="preserve"> квитанци</w:t>
              </w:r>
            </w:hyperlink>
            <w:r w:rsidR="00D51436">
              <w:rPr>
                <w:rStyle w:val="aa"/>
                <w:sz w:val="28"/>
                <w:szCs w:val="28"/>
              </w:rPr>
              <w:t>ю</w:t>
            </w:r>
            <w:r w:rsidR="00D51436">
              <w:rPr>
                <w:sz w:val="28"/>
                <w:szCs w:val="28"/>
              </w:rPr>
              <w:t xml:space="preserve"> и получить счета на электронную почту. </w:t>
            </w:r>
          </w:p>
          <w:p w:rsidR="00D51436" w:rsidRPr="00F67404" w:rsidRDefault="00D51436" w:rsidP="00D51436">
            <w:pPr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6951D2">
        <w:tc>
          <w:tcPr>
            <w:tcW w:w="9344" w:type="dxa"/>
          </w:tcPr>
          <w:p w:rsidR="00173962" w:rsidRDefault="00173962" w:rsidP="007D6DD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6DD8" w:rsidRPr="00B6799F" w:rsidRDefault="007D6DD8" w:rsidP="007D6DD8">
      <w:pPr>
        <w:jc w:val="both"/>
        <w:rPr>
          <w:b/>
          <w:i/>
        </w:rPr>
      </w:pPr>
      <w:r w:rsidRPr="00B6799F">
        <w:rPr>
          <w:b/>
          <w:i/>
        </w:rPr>
        <w:t>Справка о компании:</w:t>
      </w:r>
    </w:p>
    <w:p w:rsidR="007D6DD8" w:rsidRPr="00B6799F" w:rsidRDefault="007D6DD8" w:rsidP="007D6DD8">
      <w:pPr>
        <w:jc w:val="both"/>
      </w:pPr>
    </w:p>
    <w:p w:rsidR="007D6DD8" w:rsidRPr="00B6799F" w:rsidRDefault="007D6DD8" w:rsidP="007D6DD8">
      <w:pPr>
        <w:jc w:val="both"/>
        <w:rPr>
          <w:i/>
        </w:rPr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7D6DD8" w:rsidRPr="00B6799F" w:rsidRDefault="007D6DD8" w:rsidP="007D6DD8">
      <w:pPr>
        <w:jc w:val="both"/>
        <w:rPr>
          <w:i/>
        </w:rPr>
      </w:pPr>
    </w:p>
    <w:p w:rsidR="007D6DD8" w:rsidRPr="00B6799F" w:rsidRDefault="007D6DD8" w:rsidP="007D6DD8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7D6DD8" w:rsidRDefault="007D6DD8" w:rsidP="007D6DD8">
      <w:pPr>
        <w:jc w:val="both"/>
        <w:rPr>
          <w:sz w:val="28"/>
          <w:szCs w:val="28"/>
        </w:rPr>
      </w:pPr>
    </w:p>
    <w:p w:rsidR="007D6DD8" w:rsidRDefault="007D6DD8" w:rsidP="007D6DD8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7D6DD8" w:rsidRDefault="007D6DD8" w:rsidP="007D6D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7D6DD8" w:rsidRDefault="007D6DD8" w:rsidP="007D6DD8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7D6DD8" w:rsidRPr="009A33E7" w:rsidRDefault="007D6DD8" w:rsidP="007D6DD8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997-70-01 доб.1453</w:t>
      </w:r>
    </w:p>
    <w:p w:rsidR="007D6DD8" w:rsidRPr="007D6DD8" w:rsidRDefault="007D6DD8" w:rsidP="001D2330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sectPr w:rsidR="007D6DD8" w:rsidRPr="007D6DD8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E8" w:rsidRDefault="00E31EE8">
      <w:r>
        <w:separator/>
      </w:r>
    </w:p>
  </w:endnote>
  <w:endnote w:type="continuationSeparator" w:id="0">
    <w:p w:rsidR="00E31EE8" w:rsidRDefault="00E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E8" w:rsidRDefault="00E31EE8">
      <w:r>
        <w:separator/>
      </w:r>
    </w:p>
  </w:footnote>
  <w:footnote w:type="continuationSeparator" w:id="0">
    <w:p w:rsidR="00E31EE8" w:rsidRDefault="00E3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2330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511C2"/>
    <w:multiLevelType w:val="hybridMultilevel"/>
    <w:tmpl w:val="F4A8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E2803"/>
    <w:multiLevelType w:val="hybridMultilevel"/>
    <w:tmpl w:val="4C52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2"/>
  </w:num>
  <w:num w:numId="5">
    <w:abstractNumId w:val="25"/>
  </w:num>
  <w:num w:numId="6">
    <w:abstractNumId w:val="23"/>
  </w:num>
  <w:num w:numId="7">
    <w:abstractNumId w:val="23"/>
    <w:lvlOverride w:ilvl="3">
      <w:lvl w:ilvl="3">
        <w:numFmt w:val="decimal"/>
        <w:lvlText w:val="%4."/>
        <w:lvlJc w:val="left"/>
      </w:lvl>
    </w:lvlOverride>
  </w:num>
  <w:num w:numId="8">
    <w:abstractNumId w:val="2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4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18"/>
  </w:num>
  <w:num w:numId="15">
    <w:abstractNumId w:val="3"/>
  </w:num>
  <w:num w:numId="16">
    <w:abstractNumId w:val="20"/>
  </w:num>
  <w:num w:numId="17">
    <w:abstractNumId w:val="10"/>
  </w:num>
  <w:num w:numId="18">
    <w:abstractNumId w:val="6"/>
  </w:num>
  <w:num w:numId="19">
    <w:abstractNumId w:val="1"/>
  </w:num>
  <w:num w:numId="20">
    <w:abstractNumId w:val="22"/>
  </w:num>
  <w:num w:numId="21">
    <w:abstractNumId w:val="16"/>
  </w:num>
  <w:num w:numId="22">
    <w:abstractNumId w:val="14"/>
  </w:num>
  <w:num w:numId="23">
    <w:abstractNumId w:val="2"/>
  </w:num>
  <w:num w:numId="24">
    <w:abstractNumId w:val="0"/>
  </w:num>
  <w:num w:numId="25">
    <w:abstractNumId w:val="11"/>
  </w:num>
  <w:num w:numId="26">
    <w:abstractNumId w:val="4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289D"/>
    <w:rsid w:val="00043693"/>
    <w:rsid w:val="000534B6"/>
    <w:rsid w:val="00070B2A"/>
    <w:rsid w:val="00081898"/>
    <w:rsid w:val="00083BB8"/>
    <w:rsid w:val="00084EC2"/>
    <w:rsid w:val="000874B1"/>
    <w:rsid w:val="00091820"/>
    <w:rsid w:val="00093E89"/>
    <w:rsid w:val="000B6DD4"/>
    <w:rsid w:val="000C0541"/>
    <w:rsid w:val="000C0FB1"/>
    <w:rsid w:val="000C1960"/>
    <w:rsid w:val="000C4F31"/>
    <w:rsid w:val="001010E7"/>
    <w:rsid w:val="00103D7C"/>
    <w:rsid w:val="001114FF"/>
    <w:rsid w:val="00120B24"/>
    <w:rsid w:val="0014679F"/>
    <w:rsid w:val="00151ACD"/>
    <w:rsid w:val="00156559"/>
    <w:rsid w:val="001608CA"/>
    <w:rsid w:val="001619AE"/>
    <w:rsid w:val="0017381F"/>
    <w:rsid w:val="00173962"/>
    <w:rsid w:val="00176C29"/>
    <w:rsid w:val="00182A1D"/>
    <w:rsid w:val="001834F9"/>
    <w:rsid w:val="00183510"/>
    <w:rsid w:val="0018464F"/>
    <w:rsid w:val="00185B1C"/>
    <w:rsid w:val="001940AF"/>
    <w:rsid w:val="00196E08"/>
    <w:rsid w:val="001A77A9"/>
    <w:rsid w:val="001D2330"/>
    <w:rsid w:val="001D6071"/>
    <w:rsid w:val="001F52FD"/>
    <w:rsid w:val="001F72FF"/>
    <w:rsid w:val="00222BBB"/>
    <w:rsid w:val="002363E7"/>
    <w:rsid w:val="00241722"/>
    <w:rsid w:val="00242737"/>
    <w:rsid w:val="00246C90"/>
    <w:rsid w:val="00251063"/>
    <w:rsid w:val="0025474B"/>
    <w:rsid w:val="002748AF"/>
    <w:rsid w:val="00284657"/>
    <w:rsid w:val="0028701A"/>
    <w:rsid w:val="00291237"/>
    <w:rsid w:val="002954E7"/>
    <w:rsid w:val="002A59AD"/>
    <w:rsid w:val="002B3432"/>
    <w:rsid w:val="002C0DA8"/>
    <w:rsid w:val="002C4821"/>
    <w:rsid w:val="002E0BEC"/>
    <w:rsid w:val="002E6DCD"/>
    <w:rsid w:val="002F27C9"/>
    <w:rsid w:val="002F5B03"/>
    <w:rsid w:val="00304DF7"/>
    <w:rsid w:val="00321C4F"/>
    <w:rsid w:val="00333DE8"/>
    <w:rsid w:val="00336B69"/>
    <w:rsid w:val="003370FD"/>
    <w:rsid w:val="00345DB8"/>
    <w:rsid w:val="00364BBA"/>
    <w:rsid w:val="0037203A"/>
    <w:rsid w:val="00397840"/>
    <w:rsid w:val="003A0827"/>
    <w:rsid w:val="003A631C"/>
    <w:rsid w:val="003B4874"/>
    <w:rsid w:val="003C5AFB"/>
    <w:rsid w:val="003D35A0"/>
    <w:rsid w:val="003E516E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61ABA"/>
    <w:rsid w:val="00470424"/>
    <w:rsid w:val="004824D9"/>
    <w:rsid w:val="00490604"/>
    <w:rsid w:val="004C2F6D"/>
    <w:rsid w:val="004C4393"/>
    <w:rsid w:val="004C4F34"/>
    <w:rsid w:val="004C62F2"/>
    <w:rsid w:val="004D123C"/>
    <w:rsid w:val="004D686E"/>
    <w:rsid w:val="004E0EE4"/>
    <w:rsid w:val="004F4890"/>
    <w:rsid w:val="00506007"/>
    <w:rsid w:val="00507D9A"/>
    <w:rsid w:val="005479EC"/>
    <w:rsid w:val="005559DB"/>
    <w:rsid w:val="0058292C"/>
    <w:rsid w:val="00583901"/>
    <w:rsid w:val="00595329"/>
    <w:rsid w:val="005976A8"/>
    <w:rsid w:val="005A2B50"/>
    <w:rsid w:val="005A4D58"/>
    <w:rsid w:val="005A580C"/>
    <w:rsid w:val="005C1B43"/>
    <w:rsid w:val="005C2BF6"/>
    <w:rsid w:val="005C3A17"/>
    <w:rsid w:val="005C4B13"/>
    <w:rsid w:val="005D3767"/>
    <w:rsid w:val="005D6B82"/>
    <w:rsid w:val="005E2507"/>
    <w:rsid w:val="005E4340"/>
    <w:rsid w:val="005F2947"/>
    <w:rsid w:val="005F2C5D"/>
    <w:rsid w:val="006078D3"/>
    <w:rsid w:val="00620055"/>
    <w:rsid w:val="00625718"/>
    <w:rsid w:val="00632CDE"/>
    <w:rsid w:val="00646CCB"/>
    <w:rsid w:val="0065474B"/>
    <w:rsid w:val="00657FB8"/>
    <w:rsid w:val="006636CE"/>
    <w:rsid w:val="006764D7"/>
    <w:rsid w:val="006951D2"/>
    <w:rsid w:val="006A01CB"/>
    <w:rsid w:val="006B0627"/>
    <w:rsid w:val="006B519D"/>
    <w:rsid w:val="006C7D68"/>
    <w:rsid w:val="006D1208"/>
    <w:rsid w:val="006D6C99"/>
    <w:rsid w:val="006D723B"/>
    <w:rsid w:val="006F1D05"/>
    <w:rsid w:val="00702EF4"/>
    <w:rsid w:val="00706228"/>
    <w:rsid w:val="00712FA3"/>
    <w:rsid w:val="00714815"/>
    <w:rsid w:val="00721311"/>
    <w:rsid w:val="007305A6"/>
    <w:rsid w:val="007375B7"/>
    <w:rsid w:val="00737806"/>
    <w:rsid w:val="00742DBE"/>
    <w:rsid w:val="00746BA8"/>
    <w:rsid w:val="00752F5D"/>
    <w:rsid w:val="007553C5"/>
    <w:rsid w:val="00766EF7"/>
    <w:rsid w:val="007A1376"/>
    <w:rsid w:val="007C18E3"/>
    <w:rsid w:val="007C6B9E"/>
    <w:rsid w:val="007D1F72"/>
    <w:rsid w:val="007D2A83"/>
    <w:rsid w:val="007D6DD8"/>
    <w:rsid w:val="007E0C0C"/>
    <w:rsid w:val="0081203F"/>
    <w:rsid w:val="0081614A"/>
    <w:rsid w:val="008163B4"/>
    <w:rsid w:val="00821B62"/>
    <w:rsid w:val="0083185B"/>
    <w:rsid w:val="00850AA7"/>
    <w:rsid w:val="0087272F"/>
    <w:rsid w:val="00886944"/>
    <w:rsid w:val="00896212"/>
    <w:rsid w:val="008A053F"/>
    <w:rsid w:val="008A2E1C"/>
    <w:rsid w:val="008B1104"/>
    <w:rsid w:val="008D1997"/>
    <w:rsid w:val="008D49D6"/>
    <w:rsid w:val="008E498D"/>
    <w:rsid w:val="00912D63"/>
    <w:rsid w:val="00930606"/>
    <w:rsid w:val="00950E3F"/>
    <w:rsid w:val="00954823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322DD"/>
    <w:rsid w:val="00A4632F"/>
    <w:rsid w:val="00A47BB6"/>
    <w:rsid w:val="00A53344"/>
    <w:rsid w:val="00A86DD2"/>
    <w:rsid w:val="00A9106C"/>
    <w:rsid w:val="00A95ADE"/>
    <w:rsid w:val="00AA56F9"/>
    <w:rsid w:val="00AB47B6"/>
    <w:rsid w:val="00AE1B2C"/>
    <w:rsid w:val="00AE2579"/>
    <w:rsid w:val="00AE4130"/>
    <w:rsid w:val="00B15D14"/>
    <w:rsid w:val="00B57ADF"/>
    <w:rsid w:val="00B60076"/>
    <w:rsid w:val="00B638A2"/>
    <w:rsid w:val="00B6661C"/>
    <w:rsid w:val="00B6799F"/>
    <w:rsid w:val="00B76FCC"/>
    <w:rsid w:val="00B8018D"/>
    <w:rsid w:val="00B94888"/>
    <w:rsid w:val="00BC02A8"/>
    <w:rsid w:val="00BD1BDA"/>
    <w:rsid w:val="00BE30D5"/>
    <w:rsid w:val="00BF2C73"/>
    <w:rsid w:val="00BF4625"/>
    <w:rsid w:val="00C00277"/>
    <w:rsid w:val="00C15D25"/>
    <w:rsid w:val="00C1758C"/>
    <w:rsid w:val="00C3080F"/>
    <w:rsid w:val="00C326EB"/>
    <w:rsid w:val="00C40FFA"/>
    <w:rsid w:val="00C44A11"/>
    <w:rsid w:val="00C50E6C"/>
    <w:rsid w:val="00C57B67"/>
    <w:rsid w:val="00C75EAC"/>
    <w:rsid w:val="00CC573F"/>
    <w:rsid w:val="00CF2726"/>
    <w:rsid w:val="00D0386A"/>
    <w:rsid w:val="00D43021"/>
    <w:rsid w:val="00D51436"/>
    <w:rsid w:val="00D53072"/>
    <w:rsid w:val="00D53456"/>
    <w:rsid w:val="00D545EA"/>
    <w:rsid w:val="00D92853"/>
    <w:rsid w:val="00D96B11"/>
    <w:rsid w:val="00DB30D9"/>
    <w:rsid w:val="00DB4DA4"/>
    <w:rsid w:val="00DB4E69"/>
    <w:rsid w:val="00DC0FDB"/>
    <w:rsid w:val="00DC2187"/>
    <w:rsid w:val="00DD64C0"/>
    <w:rsid w:val="00E126BA"/>
    <w:rsid w:val="00E263EA"/>
    <w:rsid w:val="00E305BA"/>
    <w:rsid w:val="00E307EC"/>
    <w:rsid w:val="00E31EE8"/>
    <w:rsid w:val="00E32889"/>
    <w:rsid w:val="00E3432F"/>
    <w:rsid w:val="00E37D66"/>
    <w:rsid w:val="00E475EC"/>
    <w:rsid w:val="00E51CC4"/>
    <w:rsid w:val="00E52659"/>
    <w:rsid w:val="00E62C4B"/>
    <w:rsid w:val="00E63F3C"/>
    <w:rsid w:val="00E644FA"/>
    <w:rsid w:val="00E801B1"/>
    <w:rsid w:val="00E83A17"/>
    <w:rsid w:val="00E84AF2"/>
    <w:rsid w:val="00E9693B"/>
    <w:rsid w:val="00E97023"/>
    <w:rsid w:val="00EB07D3"/>
    <w:rsid w:val="00EB12CF"/>
    <w:rsid w:val="00EB4903"/>
    <w:rsid w:val="00EC62D3"/>
    <w:rsid w:val="00ED276A"/>
    <w:rsid w:val="00EE1E34"/>
    <w:rsid w:val="00EF378A"/>
    <w:rsid w:val="00EF5D6C"/>
    <w:rsid w:val="00F01551"/>
    <w:rsid w:val="00F032E5"/>
    <w:rsid w:val="00F0490F"/>
    <w:rsid w:val="00F10578"/>
    <w:rsid w:val="00F23939"/>
    <w:rsid w:val="00F301DA"/>
    <w:rsid w:val="00F36026"/>
    <w:rsid w:val="00F446AF"/>
    <w:rsid w:val="00F532F8"/>
    <w:rsid w:val="00F53F0E"/>
    <w:rsid w:val="00F63A8C"/>
    <w:rsid w:val="00F67404"/>
    <w:rsid w:val="00F70BFB"/>
    <w:rsid w:val="00F72175"/>
    <w:rsid w:val="00F738AC"/>
    <w:rsid w:val="00F77715"/>
    <w:rsid w:val="00F8202F"/>
    <w:rsid w:val="00F8562A"/>
    <w:rsid w:val="00F9422B"/>
    <w:rsid w:val="00FB3438"/>
    <w:rsid w:val="00FB4AB3"/>
    <w:rsid w:val="00FC6CDA"/>
    <w:rsid w:val="00FC7F6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digital-receip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.kuban.tns-e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contract-conclusion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182F61-9DE2-4737-8DAB-836E9412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11</cp:revision>
  <cp:lastPrinted>2023-03-13T07:08:00Z</cp:lastPrinted>
  <dcterms:created xsi:type="dcterms:W3CDTF">2023-03-27T05:44:00Z</dcterms:created>
  <dcterms:modified xsi:type="dcterms:W3CDTF">2023-03-28T07:22:00Z</dcterms:modified>
</cp:coreProperties>
</file>