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7A382B23">
                  <wp:simplePos x="0" y="0"/>
                  <wp:positionH relativeFrom="column">
                    <wp:posOffset>28</wp:posOffset>
                  </wp:positionH>
                  <wp:positionV relativeFrom="paragraph">
                    <wp:posOffset>424</wp:posOffset>
                  </wp:positionV>
                  <wp:extent cx="1195705" cy="377825"/>
                  <wp:effectExtent l="0" t="0" r="0" b="3175"/>
                  <wp:wrapThrough wrapText="bothSides">
                    <wp:wrapPolygon edited="0">
                      <wp:start x="1835" y="0"/>
                      <wp:lineTo x="0" y="4356"/>
                      <wp:lineTo x="0" y="15973"/>
                      <wp:lineTo x="1606" y="21055"/>
                      <wp:lineTo x="5047" y="21055"/>
                      <wp:lineTo x="21336" y="21055"/>
                      <wp:lineTo x="21336" y="2904"/>
                      <wp:lineTo x="4818" y="0"/>
                      <wp:lineTo x="1835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1AD63055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>Магистральные электрические сети Волги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D24E5C" w14:textId="72BBCC53" w:rsidR="006C7E49" w:rsidRPr="00133E43" w:rsidRDefault="006C7E49" w:rsidP="006C7E49">
      <w:pPr>
        <w:ind w:left="-142"/>
        <w:rPr>
          <w:rFonts w:ascii="Arial Narrow" w:hAnsi="Arial Narrow" w:cs="Arial"/>
          <w:sz w:val="28"/>
          <w:szCs w:val="28"/>
          <w:vertAlign w:val="subscript"/>
        </w:rPr>
      </w:pPr>
    </w:p>
    <w:p w14:paraId="43C3546D" w14:textId="459999EA" w:rsidR="00133E43" w:rsidRPr="00133E43" w:rsidRDefault="00C25C8C" w:rsidP="00FB4398">
      <w:pPr>
        <w:ind w:left="-142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C25C8C">
        <w:rPr>
          <w:rFonts w:ascii="Arial Narrow" w:hAnsi="Arial Narrow" w:cs="Arial"/>
          <w:b/>
          <w:bCs/>
          <w:sz w:val="26"/>
          <w:szCs w:val="26"/>
        </w:rPr>
        <w:t>«Россети» установят более 6 тыс. птицезащитных устройств на ЛЭП в Поволжье</w:t>
      </w:r>
    </w:p>
    <w:p w14:paraId="2ED64ED0" w14:textId="73F97334" w:rsidR="00FB4398" w:rsidRDefault="00C25C8C" w:rsidP="00FB4398">
      <w:pPr>
        <w:ind w:left="-142"/>
        <w:jc w:val="both"/>
        <w:rPr>
          <w:rFonts w:ascii="Arial Narrow" w:hAnsi="Arial Narrow" w:cs="Arial"/>
          <w:b/>
          <w:sz w:val="26"/>
          <w:szCs w:val="26"/>
        </w:rPr>
      </w:pPr>
      <w:r w:rsidRPr="00C25C8C">
        <w:rPr>
          <w:rFonts w:ascii="Arial Narrow" w:hAnsi="Arial Narrow" w:cs="Arial"/>
          <w:b/>
          <w:sz w:val="26"/>
          <w:szCs w:val="26"/>
        </w:rPr>
        <w:t>Филиал ПАО «Россети» в ходе ремонтной кампании 2023 года оснастит птицезащитными устройствами 46 ключевых линий электропередачи в Поволжье. Выполненные мероприятия позволят снизить риски возникновения аварийных ситуаций на энергообъектах, обеспечить охрану птиц при эксплуатации ЛЭП. Объем инвестиций в реализацию мероприятий составит 48,4 млн рублей.</w:t>
      </w:r>
    </w:p>
    <w:p w14:paraId="43C59A09" w14:textId="5B60BD74" w:rsidR="00C25C8C" w:rsidRDefault="00C25C8C" w:rsidP="00FB439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25C8C">
        <w:rPr>
          <w:rFonts w:ascii="Arial Narrow" w:hAnsi="Arial Narrow" w:cs="Arial"/>
          <w:sz w:val="26"/>
          <w:szCs w:val="26"/>
        </w:rPr>
        <w:t>Количество отключений на магистральных линиях электропередачи Поволжья, связанных с жизнедеятельностью птиц, составляет порядка 30%. Для сокращения технологических нарушений энергетики оснащают ЛЭП специальными устройствами, предотвращающими возможность птиц присаживаться на траверсах опор и устраивать там гнезда.</w:t>
      </w:r>
    </w:p>
    <w:p w14:paraId="29510174" w14:textId="7C449130" w:rsidR="00C25C8C" w:rsidRDefault="00C25C8C" w:rsidP="00FB439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25C8C">
        <w:rPr>
          <w:rFonts w:ascii="Arial Narrow" w:hAnsi="Arial Narrow" w:cs="Arial"/>
          <w:sz w:val="26"/>
          <w:szCs w:val="26"/>
        </w:rPr>
        <w:t xml:space="preserve">Основной объем работ по установке ПЗУ запланирован на линиях, обеспечивающих электроснабжение бытовых и промышленных потребителей Саратовской, Самарской, Пензенской, Нижегородской, Оренбургской областей, Республик Мордовии и Чувашии. Особое внимание уделено ЛЭП, участвующим в выдаче мощности Саратовской ГЭС, </w:t>
      </w:r>
      <w:proofErr w:type="spellStart"/>
      <w:r w:rsidRPr="00C25C8C">
        <w:rPr>
          <w:rFonts w:ascii="Arial Narrow" w:hAnsi="Arial Narrow" w:cs="Arial"/>
          <w:sz w:val="26"/>
          <w:szCs w:val="26"/>
        </w:rPr>
        <w:t>Балаковской</w:t>
      </w:r>
      <w:proofErr w:type="spellEnd"/>
      <w:r w:rsidRPr="00C25C8C">
        <w:rPr>
          <w:rFonts w:ascii="Arial Narrow" w:hAnsi="Arial Narrow" w:cs="Arial"/>
          <w:sz w:val="26"/>
          <w:szCs w:val="26"/>
        </w:rPr>
        <w:t xml:space="preserve"> АЭС, Ульяновской ТЭЦ. А также энерготранзита, проходящим в национальных заповедниках.</w:t>
      </w:r>
    </w:p>
    <w:p w14:paraId="6D82D0DA" w14:textId="1F0BBA29" w:rsidR="00C25C8C" w:rsidRDefault="00C25C8C" w:rsidP="00FB439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25C8C">
        <w:rPr>
          <w:rFonts w:ascii="Arial Narrow" w:hAnsi="Arial Narrow" w:cs="Arial"/>
          <w:sz w:val="26"/>
          <w:szCs w:val="26"/>
        </w:rPr>
        <w:t>Установка ПЗУ включает в себя комплект птицезащитных устройств, которые устанавливаются головной частью на изоляторе и затем фиксируются на проводе посредством защёлкивания фиксаторов. ПЗУ обеспечивают безопасность пернатых с размахом крыльев до 1,3 метра и практически исключает возможность поражения птиц электрическим током.</w:t>
      </w:r>
    </w:p>
    <w:p w14:paraId="5D937CFA" w14:textId="3D8789C5" w:rsidR="00C25C8C" w:rsidRPr="00C25C8C" w:rsidRDefault="00C25C8C" w:rsidP="006636B3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25C8C">
        <w:rPr>
          <w:rFonts w:ascii="Arial Narrow" w:hAnsi="Arial Narrow" w:cs="Arial"/>
          <w:sz w:val="26"/>
          <w:szCs w:val="26"/>
        </w:rPr>
        <w:t>В 2022 году работы по установке порядка 4 тыс. птицезащитных устройств были выполнены на 47 электромагистралях 220-500 кВ, обеспечивающих выдачу мощности в энергосистемы 9 регионов ПФО с населением 14 млн человек. Мероприятия по охране биологического разнообразия птиц предусмотрены экологической политикой компании в целях минимизации негативного воздействия на окружающую среду. Защита птиц на объектах электросетевого комплекса – одна из приоритетных задач.</w:t>
      </w:r>
      <w:bookmarkStart w:id="0" w:name="_GoBack"/>
      <w:bookmarkEnd w:id="0"/>
    </w:p>
    <w:sectPr w:rsidR="00C25C8C" w:rsidRPr="00C25C8C" w:rsidSect="00306C07">
      <w:pgSz w:w="11906" w:h="16838"/>
      <w:pgMar w:top="8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Cyr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panose1 w:val="02000000000000000000"/>
    <w:charset w:val="00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5554"/>
    <w:rsid w:val="000A053A"/>
    <w:rsid w:val="000B532F"/>
    <w:rsid w:val="000B5980"/>
    <w:rsid w:val="001009FD"/>
    <w:rsid w:val="001235AE"/>
    <w:rsid w:val="00133E43"/>
    <w:rsid w:val="001343DE"/>
    <w:rsid w:val="00156122"/>
    <w:rsid w:val="00251032"/>
    <w:rsid w:val="0026717A"/>
    <w:rsid w:val="002B3927"/>
    <w:rsid w:val="002F7958"/>
    <w:rsid w:val="00306C07"/>
    <w:rsid w:val="00334A1D"/>
    <w:rsid w:val="003D1A2D"/>
    <w:rsid w:val="00411430"/>
    <w:rsid w:val="005D450A"/>
    <w:rsid w:val="005D5662"/>
    <w:rsid w:val="005E5479"/>
    <w:rsid w:val="005E7A0C"/>
    <w:rsid w:val="005F18B4"/>
    <w:rsid w:val="00621E03"/>
    <w:rsid w:val="00631E57"/>
    <w:rsid w:val="006612D3"/>
    <w:rsid w:val="006636B3"/>
    <w:rsid w:val="006C7E49"/>
    <w:rsid w:val="006F7AF3"/>
    <w:rsid w:val="00721F4A"/>
    <w:rsid w:val="007F419C"/>
    <w:rsid w:val="0081173E"/>
    <w:rsid w:val="00846BE2"/>
    <w:rsid w:val="008521D4"/>
    <w:rsid w:val="00A312C3"/>
    <w:rsid w:val="00A3303F"/>
    <w:rsid w:val="00A4049D"/>
    <w:rsid w:val="00AA7998"/>
    <w:rsid w:val="00AE630E"/>
    <w:rsid w:val="00B53268"/>
    <w:rsid w:val="00C25C8C"/>
    <w:rsid w:val="00C77162"/>
    <w:rsid w:val="00CC642E"/>
    <w:rsid w:val="00CD2A54"/>
    <w:rsid w:val="00D24604"/>
    <w:rsid w:val="00D90C90"/>
    <w:rsid w:val="00DB761D"/>
    <w:rsid w:val="00E1138D"/>
    <w:rsid w:val="00E622B0"/>
    <w:rsid w:val="00E87C9D"/>
    <w:rsid w:val="00EC38A3"/>
    <w:rsid w:val="00EF2FC6"/>
    <w:rsid w:val="00F05A34"/>
    <w:rsid w:val="00F50693"/>
    <w:rsid w:val="00F71C64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Герасименко Иван Павлович</cp:lastModifiedBy>
  <cp:revision>4</cp:revision>
  <cp:lastPrinted>2023-03-17T13:56:00Z</cp:lastPrinted>
  <dcterms:created xsi:type="dcterms:W3CDTF">2023-03-29T10:10:00Z</dcterms:created>
  <dcterms:modified xsi:type="dcterms:W3CDTF">2023-05-24T10:09:00Z</dcterms:modified>
</cp:coreProperties>
</file>