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5" w:type="dxa"/>
        <w:tblLook w:val="04A0" w:firstRow="1" w:lastRow="0" w:firstColumn="1" w:lastColumn="0" w:noHBand="0" w:noVBand="1"/>
      </w:tblPr>
      <w:tblGrid>
        <w:gridCol w:w="5572"/>
        <w:gridCol w:w="3673"/>
      </w:tblGrid>
      <w:tr w:rsidR="008B41C1">
        <w:tc>
          <w:tcPr>
            <w:tcW w:w="5571" w:type="dxa"/>
            <w:shd w:val="clear" w:color="auto" w:fill="auto"/>
          </w:tcPr>
          <w:p w:rsidR="008B41C1" w:rsidRDefault="009E26EE">
            <w:pPr>
              <w:widowControl w:val="0"/>
              <w:ind w:left="-2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-3653155</wp:posOffset>
                      </wp:positionH>
                      <wp:positionV relativeFrom="paragraph">
                        <wp:posOffset>-58420</wp:posOffset>
                      </wp:positionV>
                      <wp:extent cx="6417310" cy="1457325"/>
                      <wp:effectExtent l="0" t="0" r="0" b="0"/>
                      <wp:wrapNone/>
                      <wp:docPr id="1" name="Изображение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6640" cy="1456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8EA97C" id="Изображение1" o:spid="_x0000_s1026" style="position:absolute;margin-left:-287.65pt;margin-top:-4.6pt;width:505.3pt;height:114.7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" filled="f" stroked="f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401" y="2047"/>
                      <wp:lineTo x="2436" y="3203"/>
                      <wp:lineTo x="1084" y="7015"/>
                      <wp:lineTo x="1221" y="15470"/>
                      <wp:lineTo x="3130" y="19689"/>
                      <wp:lineTo x="3666" y="19689"/>
                      <wp:lineTo x="4910" y="19689"/>
                      <wp:lineTo x="6119" y="19689"/>
                      <wp:lineTo x="15135" y="15106"/>
                      <wp:lineTo x="15135" y="14335"/>
                      <wp:lineTo x="18417" y="11213"/>
                      <wp:lineTo x="19496" y="9733"/>
                      <wp:lineTo x="18825" y="8191"/>
                      <wp:lineTo x="19626" y="7015"/>
                      <wp:lineTo x="17452" y="5859"/>
                      <wp:lineTo x="5311" y="2047"/>
                      <wp:lineTo x="3401" y="2047"/>
                    </wp:wrapPolygon>
                  </wp:wrapTight>
                  <wp:docPr id="2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8B41C1" w:rsidRPr="009300DF" w:rsidRDefault="009E26EE">
            <w:pPr>
              <w:widowControl w:val="0"/>
              <w:contextualSpacing/>
              <w:jc w:val="both"/>
              <w:rPr>
                <w:sz w:val="21"/>
                <w:szCs w:val="21"/>
              </w:rPr>
            </w:pPr>
            <w:r w:rsidRPr="009300DF">
              <w:rPr>
                <w:sz w:val="21"/>
                <w:szCs w:val="21"/>
              </w:rPr>
              <w:t>Управление информации</w:t>
            </w:r>
          </w:p>
          <w:p w:rsidR="008B41C1" w:rsidRPr="009300DF" w:rsidRDefault="009E26EE">
            <w:pPr>
              <w:widowControl w:val="0"/>
              <w:contextualSpacing/>
              <w:jc w:val="both"/>
              <w:rPr>
                <w:sz w:val="21"/>
                <w:szCs w:val="21"/>
              </w:rPr>
            </w:pPr>
            <w:r w:rsidRPr="009300DF">
              <w:rPr>
                <w:sz w:val="21"/>
                <w:szCs w:val="21"/>
              </w:rPr>
              <w:t>и общественных связей</w:t>
            </w:r>
          </w:p>
          <w:p w:rsidR="008B41C1" w:rsidRPr="009300DF" w:rsidRDefault="009E26EE">
            <w:pPr>
              <w:widowControl w:val="0"/>
              <w:contextualSpacing/>
              <w:jc w:val="both"/>
              <w:rPr>
                <w:sz w:val="21"/>
                <w:szCs w:val="21"/>
              </w:rPr>
            </w:pPr>
            <w:r w:rsidRPr="009300DF">
              <w:rPr>
                <w:sz w:val="21"/>
                <w:szCs w:val="21"/>
              </w:rPr>
              <w:t>Курской АЭС</w:t>
            </w:r>
          </w:p>
          <w:p w:rsidR="008B41C1" w:rsidRPr="009300DF" w:rsidRDefault="008B41C1">
            <w:pPr>
              <w:widowControl w:val="0"/>
              <w:contextualSpacing/>
              <w:jc w:val="both"/>
              <w:rPr>
                <w:sz w:val="21"/>
                <w:szCs w:val="21"/>
              </w:rPr>
            </w:pPr>
          </w:p>
          <w:p w:rsidR="008B41C1" w:rsidRDefault="009E26EE">
            <w:pPr>
              <w:widowControl w:val="0"/>
              <w:contextualSpacing/>
              <w:jc w:val="both"/>
              <w:rPr>
                <w:sz w:val="21"/>
                <w:szCs w:val="21"/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Тел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./ </w:t>
            </w:r>
            <w:proofErr w:type="spellStart"/>
            <w:r>
              <w:rPr>
                <w:sz w:val="21"/>
                <w:szCs w:val="21"/>
                <w:lang w:val="en-US"/>
              </w:rPr>
              <w:t>факс</w:t>
            </w:r>
            <w:proofErr w:type="spellEnd"/>
            <w:r>
              <w:rPr>
                <w:sz w:val="21"/>
                <w:szCs w:val="21"/>
                <w:lang w:val="en-US"/>
              </w:rPr>
              <w:t>: +7 (47131) 4-95-41,</w:t>
            </w:r>
          </w:p>
          <w:p w:rsidR="008B41C1" w:rsidRDefault="009E26EE">
            <w:pPr>
              <w:widowControl w:val="0"/>
              <w:contextualSpacing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E-mail: iac@kunpp.ru</w:t>
            </w:r>
          </w:p>
          <w:p w:rsidR="008B41C1" w:rsidRDefault="009E26EE">
            <w:pPr>
              <w:widowControl w:val="0"/>
              <w:contextualSpacing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www.rosenergoatom.ru</w:t>
            </w:r>
          </w:p>
        </w:tc>
      </w:tr>
    </w:tbl>
    <w:p w:rsidR="008B41C1" w:rsidRDefault="009E26EE">
      <w:pPr>
        <w:spacing w:before="80" w:after="80"/>
        <w:jc w:val="both"/>
      </w:pPr>
      <w:r>
        <w:rPr>
          <w:rFonts w:eastAsia="Rosatom"/>
          <w:b/>
          <w:bCs/>
          <w:sz w:val="24"/>
          <w:szCs w:val="24"/>
        </w:rPr>
        <w:t>ПРЕСС-РЕЛИЗ</w:t>
      </w:r>
    </w:p>
    <w:p w:rsidR="008B41C1" w:rsidRDefault="00816F7C">
      <w:pPr>
        <w:spacing w:line="218" w:lineRule="auto"/>
        <w:ind w:right="1503" w:hanging="11"/>
        <w:jc w:val="both"/>
        <w:rPr>
          <w:rFonts w:eastAsia="Rosatom"/>
          <w:b/>
          <w:sz w:val="24"/>
          <w:szCs w:val="24"/>
        </w:rPr>
      </w:pPr>
      <w:r>
        <w:rPr>
          <w:rFonts w:eastAsia="Rosatom"/>
          <w:b/>
          <w:sz w:val="24"/>
          <w:szCs w:val="24"/>
        </w:rPr>
        <w:t>31</w:t>
      </w:r>
      <w:r w:rsidR="009E26EE">
        <w:rPr>
          <w:rFonts w:eastAsia="Rosatom"/>
          <w:b/>
          <w:sz w:val="24"/>
          <w:szCs w:val="24"/>
        </w:rPr>
        <w:t>.0</w:t>
      </w:r>
      <w:r>
        <w:rPr>
          <w:rFonts w:eastAsia="Rosatom"/>
          <w:b/>
          <w:sz w:val="24"/>
          <w:szCs w:val="24"/>
        </w:rPr>
        <w:t>5</w:t>
      </w:r>
      <w:r w:rsidR="009E26EE">
        <w:rPr>
          <w:rFonts w:eastAsia="Rosatom"/>
          <w:b/>
          <w:sz w:val="24"/>
          <w:szCs w:val="24"/>
        </w:rPr>
        <w:t>.202</w:t>
      </w:r>
      <w:r w:rsidR="00644734">
        <w:rPr>
          <w:rFonts w:eastAsia="Rosatom"/>
          <w:b/>
          <w:sz w:val="24"/>
          <w:szCs w:val="24"/>
        </w:rPr>
        <w:t>3</w:t>
      </w:r>
    </w:p>
    <w:p w:rsidR="00816F7C" w:rsidRDefault="00816F7C" w:rsidP="00373438">
      <w:pPr>
        <w:spacing w:before="120" w:after="120" w:line="252" w:lineRule="auto"/>
        <w:jc w:val="both"/>
        <w:rPr>
          <w:rFonts w:eastAsiaTheme="minorHAnsi"/>
          <w:b/>
          <w:bCs/>
          <w:sz w:val="24"/>
          <w:szCs w:val="24"/>
        </w:rPr>
      </w:pPr>
      <w:r w:rsidRPr="00816F7C">
        <w:rPr>
          <w:rFonts w:eastAsiaTheme="minorHAnsi"/>
          <w:b/>
          <w:bCs/>
          <w:sz w:val="24"/>
          <w:szCs w:val="24"/>
        </w:rPr>
        <w:t>На площадке Курской АЭС для специалистов российских АЭС провели обучающий семинар по теме «Лидерство и культура безопасности в</w:t>
      </w:r>
      <w:r w:rsidR="00433E47">
        <w:rPr>
          <w:rFonts w:eastAsiaTheme="minorHAnsi"/>
          <w:b/>
          <w:bCs/>
          <w:sz w:val="24"/>
          <w:szCs w:val="24"/>
        </w:rPr>
        <w:t> </w:t>
      </w:r>
      <w:r w:rsidRPr="00816F7C">
        <w:rPr>
          <w:rFonts w:eastAsiaTheme="minorHAnsi"/>
          <w:b/>
          <w:bCs/>
          <w:sz w:val="24"/>
          <w:szCs w:val="24"/>
        </w:rPr>
        <w:t>атомной энергетике»</w:t>
      </w:r>
    </w:p>
    <w:p w:rsidR="00816F7C" w:rsidRPr="00816F7C" w:rsidRDefault="00816F7C" w:rsidP="00816F7C">
      <w:pPr>
        <w:spacing w:before="120" w:after="120" w:line="252" w:lineRule="auto"/>
        <w:jc w:val="both"/>
        <w:rPr>
          <w:rFonts w:eastAsiaTheme="minorHAnsi"/>
          <w:sz w:val="24"/>
          <w:szCs w:val="24"/>
        </w:rPr>
      </w:pPr>
      <w:r w:rsidRPr="00816F7C">
        <w:rPr>
          <w:rFonts w:eastAsiaTheme="minorHAnsi"/>
          <w:sz w:val="24"/>
          <w:szCs w:val="24"/>
        </w:rPr>
        <w:t>На площадке Курской АЭС Московским центром Всемирной ассоциации организаций, эксплуатирующих атомные электростанции (ВАО АЭС-МЦ), во главе с руководителем команды, заместителем директора МЦ ВАО АЭС Сергеем Выборновым проведен семинар по теме «Лидерство и культура безопасности в атомной энергетике».</w:t>
      </w:r>
    </w:p>
    <w:p w:rsidR="00816F7C" w:rsidRPr="00816F7C" w:rsidRDefault="00816F7C" w:rsidP="00816F7C">
      <w:pPr>
        <w:spacing w:before="120" w:after="120" w:line="252" w:lineRule="auto"/>
        <w:jc w:val="both"/>
        <w:rPr>
          <w:rFonts w:eastAsiaTheme="minorHAnsi"/>
          <w:sz w:val="24"/>
          <w:szCs w:val="24"/>
        </w:rPr>
      </w:pPr>
      <w:r w:rsidRPr="00816F7C">
        <w:rPr>
          <w:rFonts w:eastAsiaTheme="minorHAnsi"/>
          <w:sz w:val="24"/>
          <w:szCs w:val="24"/>
        </w:rPr>
        <w:t>Семинар собрал специалистов семи атомных станций России: Курской, Калининской, Кольской, Ленинградской, Нововоронежской, Ростовской, ПАТЭС, а также ФГУП «</w:t>
      </w:r>
      <w:proofErr w:type="spellStart"/>
      <w:r w:rsidRPr="00816F7C">
        <w:rPr>
          <w:rFonts w:eastAsiaTheme="minorHAnsi"/>
          <w:sz w:val="24"/>
          <w:szCs w:val="24"/>
        </w:rPr>
        <w:t>Атомфлот</w:t>
      </w:r>
      <w:proofErr w:type="spellEnd"/>
      <w:r w:rsidRPr="00816F7C">
        <w:rPr>
          <w:rFonts w:eastAsiaTheme="minorHAnsi"/>
          <w:sz w:val="24"/>
          <w:szCs w:val="24"/>
        </w:rPr>
        <w:t>».</w:t>
      </w:r>
    </w:p>
    <w:p w:rsidR="00816F7C" w:rsidRPr="00816F7C" w:rsidRDefault="00816F7C" w:rsidP="00816F7C">
      <w:pPr>
        <w:spacing w:before="120" w:after="120" w:line="252" w:lineRule="auto"/>
        <w:jc w:val="both"/>
        <w:rPr>
          <w:rFonts w:eastAsiaTheme="minorHAnsi"/>
          <w:sz w:val="24"/>
          <w:szCs w:val="24"/>
        </w:rPr>
      </w:pPr>
      <w:r w:rsidRPr="00816F7C">
        <w:rPr>
          <w:rFonts w:eastAsiaTheme="minorHAnsi"/>
          <w:sz w:val="24"/>
          <w:szCs w:val="24"/>
        </w:rPr>
        <w:t>Сегодня энергетика является основой поступательного социально-экономического развития нашей страны, снабжения ее промышленности и</w:t>
      </w:r>
      <w:r>
        <w:rPr>
          <w:rFonts w:eastAsiaTheme="minorHAnsi"/>
          <w:sz w:val="24"/>
          <w:szCs w:val="24"/>
        </w:rPr>
        <w:t> </w:t>
      </w:r>
      <w:r w:rsidRPr="00816F7C">
        <w:rPr>
          <w:rFonts w:eastAsiaTheme="minorHAnsi"/>
          <w:sz w:val="24"/>
          <w:szCs w:val="24"/>
        </w:rPr>
        <w:t>граждан. Россия продолжает модернизацию энергокомплекса, в том числе, атомных мощностей. Эта работа осуществляется с учетом современных трендов, обобщает передовой опыт по повышению безопасности, совершенствованию кадровой политики.</w:t>
      </w:r>
    </w:p>
    <w:p w:rsidR="00816F7C" w:rsidRPr="00816F7C" w:rsidRDefault="00816F7C" w:rsidP="00816F7C">
      <w:pPr>
        <w:spacing w:before="120" w:after="120" w:line="252" w:lineRule="auto"/>
        <w:jc w:val="both"/>
        <w:rPr>
          <w:rFonts w:eastAsiaTheme="minorHAnsi"/>
          <w:sz w:val="24"/>
          <w:szCs w:val="24"/>
        </w:rPr>
      </w:pPr>
      <w:r w:rsidRPr="00816F7C">
        <w:rPr>
          <w:rFonts w:eastAsiaTheme="minorHAnsi"/>
          <w:sz w:val="24"/>
          <w:szCs w:val="24"/>
        </w:rPr>
        <w:t xml:space="preserve">«Роль ВАО АЭС – принести мировой опыт эксплуатации, опыт подготовки персонала, лидеров и руководителей и поделиться им с нашими специалистами для использования в нашей российской системе подготовки кадров. Основная цель данного мероприятия: познакомить его участников с концепцией Лидерства в атомной энергетике на основании лучших практик и рекомендаций членов ВАО АЭС. Особо отмечу, что семинар формирует теоретическую и практическую базу для подготовки руководителей атомной отрасли. Вместе с участниками мы обсудили роль лидерства в обеспечении безопасной работы АЭС, компоненты лидерских качеств и навыков, немалое значение уделили влиянию человеческого фактора в каждой конкретной ситуации», – прокомментировал Советник ВАО АЭС-МЦ </w:t>
      </w:r>
      <w:r w:rsidRPr="00816F7C">
        <w:rPr>
          <w:rFonts w:eastAsiaTheme="minorHAnsi"/>
          <w:b/>
          <w:sz w:val="24"/>
          <w:szCs w:val="24"/>
        </w:rPr>
        <w:t>Алексей Солдатов</w:t>
      </w:r>
      <w:r w:rsidRPr="00816F7C">
        <w:rPr>
          <w:rFonts w:eastAsiaTheme="minorHAnsi"/>
          <w:sz w:val="24"/>
          <w:szCs w:val="24"/>
        </w:rPr>
        <w:t>.</w:t>
      </w:r>
    </w:p>
    <w:p w:rsidR="00816F7C" w:rsidRPr="00816F7C" w:rsidRDefault="00816F7C" w:rsidP="00816F7C">
      <w:pPr>
        <w:spacing w:before="120" w:after="120" w:line="252" w:lineRule="auto"/>
        <w:jc w:val="both"/>
        <w:rPr>
          <w:rFonts w:eastAsiaTheme="minorHAnsi"/>
          <w:sz w:val="24"/>
          <w:szCs w:val="24"/>
        </w:rPr>
      </w:pPr>
      <w:r w:rsidRPr="00816F7C">
        <w:rPr>
          <w:rFonts w:eastAsiaTheme="minorHAnsi"/>
          <w:sz w:val="24"/>
          <w:szCs w:val="24"/>
        </w:rPr>
        <w:t>Семинар рассчитан на персонал, обслуживающий разные типы энергоблоков. Интенсивный формат мероприятия предполагает полное погружение в тематику и включает как традиционные академические лекции, так и групповые и</w:t>
      </w:r>
      <w:r>
        <w:rPr>
          <w:rFonts w:eastAsiaTheme="minorHAnsi"/>
          <w:sz w:val="24"/>
          <w:szCs w:val="24"/>
        </w:rPr>
        <w:t> </w:t>
      </w:r>
      <w:r w:rsidRPr="00816F7C">
        <w:rPr>
          <w:rFonts w:eastAsiaTheme="minorHAnsi"/>
          <w:sz w:val="24"/>
          <w:szCs w:val="24"/>
        </w:rPr>
        <w:t>индивидуальные практические занятия для оттачивания полученных знаний.</w:t>
      </w:r>
    </w:p>
    <w:p w:rsidR="00816F7C" w:rsidRPr="00816F7C" w:rsidRDefault="00816F7C" w:rsidP="00816F7C">
      <w:pPr>
        <w:spacing w:before="120" w:after="120" w:line="252" w:lineRule="auto"/>
        <w:jc w:val="both"/>
        <w:rPr>
          <w:rFonts w:eastAsiaTheme="minorHAnsi"/>
          <w:sz w:val="24"/>
          <w:szCs w:val="24"/>
        </w:rPr>
      </w:pPr>
      <w:r w:rsidRPr="00816F7C">
        <w:rPr>
          <w:rFonts w:eastAsiaTheme="minorHAnsi"/>
          <w:sz w:val="24"/>
          <w:szCs w:val="24"/>
        </w:rPr>
        <w:t xml:space="preserve">«Программа семинара весьма насыщенная. Мы провели анализ ряда инцидентов, произошедших в мировой практике ядерной энергетики, в составе рабочих групп с инструкторами выполнили ряд практических заданий </w:t>
      </w:r>
      <w:r w:rsidRPr="00816F7C">
        <w:rPr>
          <w:rFonts w:eastAsiaTheme="minorHAnsi"/>
          <w:sz w:val="24"/>
          <w:szCs w:val="24"/>
        </w:rPr>
        <w:lastRenderedPageBreak/>
        <w:t>и</w:t>
      </w:r>
      <w:r>
        <w:rPr>
          <w:rFonts w:eastAsiaTheme="minorHAnsi"/>
          <w:sz w:val="24"/>
          <w:szCs w:val="24"/>
        </w:rPr>
        <w:t> </w:t>
      </w:r>
      <w:r w:rsidRPr="00816F7C">
        <w:rPr>
          <w:rFonts w:eastAsiaTheme="minorHAnsi"/>
          <w:sz w:val="24"/>
          <w:szCs w:val="24"/>
        </w:rPr>
        <w:t xml:space="preserve">упражнений, изучили персональные стили поведения и возможности мотивационного воздействия на персонал с помощью практик коучинга. Весь полученный материал имеет непосредственное отношение к работе руководителей, что особенно важно для повышения уровня культуры безопасности у работников нашей станции – как действующих энергоблоков, так и новых ВВЭР-ТОИ», – поделился участник семинара от Курской АЭС – заместитель начальника отдела (по ядерной безопасности) </w:t>
      </w:r>
      <w:proofErr w:type="spellStart"/>
      <w:r w:rsidRPr="00816F7C">
        <w:rPr>
          <w:rFonts w:eastAsiaTheme="minorHAnsi"/>
          <w:sz w:val="24"/>
          <w:szCs w:val="24"/>
        </w:rPr>
        <w:t>ОЯБиН</w:t>
      </w:r>
      <w:proofErr w:type="spellEnd"/>
      <w:r w:rsidRPr="00816F7C">
        <w:rPr>
          <w:rFonts w:eastAsiaTheme="minorHAnsi"/>
          <w:sz w:val="24"/>
          <w:szCs w:val="24"/>
        </w:rPr>
        <w:t xml:space="preserve"> ЯЭУ </w:t>
      </w:r>
      <w:r w:rsidRPr="00816F7C">
        <w:rPr>
          <w:rFonts w:eastAsiaTheme="minorHAnsi"/>
          <w:b/>
          <w:sz w:val="24"/>
          <w:szCs w:val="24"/>
        </w:rPr>
        <w:t>Андрей Новицкий</w:t>
      </w:r>
      <w:r w:rsidRPr="00816F7C">
        <w:rPr>
          <w:rFonts w:eastAsiaTheme="minorHAnsi"/>
          <w:sz w:val="24"/>
          <w:szCs w:val="24"/>
        </w:rPr>
        <w:t>.</w:t>
      </w:r>
    </w:p>
    <w:p w:rsidR="00816F7C" w:rsidRDefault="00816F7C" w:rsidP="00816F7C">
      <w:pPr>
        <w:spacing w:before="120" w:after="120" w:line="252" w:lineRule="auto"/>
        <w:jc w:val="both"/>
        <w:rPr>
          <w:rFonts w:eastAsiaTheme="minorHAnsi"/>
          <w:sz w:val="24"/>
          <w:szCs w:val="24"/>
        </w:rPr>
      </w:pPr>
      <w:r w:rsidRPr="00816F7C">
        <w:rPr>
          <w:rFonts w:eastAsiaTheme="minorHAnsi"/>
          <w:sz w:val="24"/>
          <w:szCs w:val="24"/>
        </w:rPr>
        <w:t>Как отметили эксперты ВАО АЭС-МЦ, программа семинара выполнена полностью. В рамках семинара его участники также совершили технический тур на площадку строящейся Курской АЭС-2, где ознакомились с ходом работ по</w:t>
      </w:r>
      <w:r w:rsidR="00CD3479">
        <w:rPr>
          <w:rFonts w:eastAsiaTheme="minorHAnsi"/>
          <w:sz w:val="24"/>
          <w:szCs w:val="24"/>
        </w:rPr>
        <w:t> </w:t>
      </w:r>
      <w:bookmarkStart w:id="0" w:name="_GoBack"/>
      <w:bookmarkEnd w:id="0"/>
      <w:r w:rsidRPr="00816F7C">
        <w:rPr>
          <w:rFonts w:eastAsiaTheme="minorHAnsi"/>
          <w:sz w:val="24"/>
          <w:szCs w:val="24"/>
        </w:rPr>
        <w:t>сооружению новых энергоблоков ВВЭР-ТОИ.</w:t>
      </w:r>
    </w:p>
    <w:p w:rsidR="00816F7C" w:rsidRDefault="00816F7C" w:rsidP="00816F7C">
      <w:pPr>
        <w:spacing w:before="120" w:after="120" w:line="252" w:lineRule="auto"/>
        <w:jc w:val="right"/>
        <w:rPr>
          <w:b/>
          <w:bCs/>
          <w:i/>
          <w:sz w:val="24"/>
          <w:szCs w:val="24"/>
        </w:rPr>
      </w:pPr>
    </w:p>
    <w:p w:rsidR="008B41C1" w:rsidRPr="00B90D30" w:rsidRDefault="009E26EE" w:rsidP="00816F7C">
      <w:pPr>
        <w:spacing w:before="120" w:after="120" w:line="252" w:lineRule="auto"/>
        <w:jc w:val="right"/>
        <w:rPr>
          <w:i/>
        </w:rPr>
      </w:pPr>
      <w:r w:rsidRPr="00B90D30">
        <w:rPr>
          <w:b/>
          <w:bCs/>
          <w:i/>
          <w:sz w:val="24"/>
          <w:szCs w:val="24"/>
        </w:rPr>
        <w:t>Управление информации и общественных связей Курской АЭС</w:t>
      </w:r>
    </w:p>
    <w:sectPr w:rsidR="008B41C1" w:rsidRPr="00B90D30" w:rsidSect="006455FC">
      <w:pgSz w:w="11906" w:h="16838"/>
      <w:pgMar w:top="1134" w:right="1440" w:bottom="1843" w:left="1440" w:header="0" w:footer="0" w:gutter="0"/>
      <w:pgNumType w:start="1"/>
      <w:cols w:space="720"/>
      <w:formProt w:val="0"/>
      <w:docGrid w:linePitch="1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Cambria"/>
    <w:charset w:val="01"/>
    <w:family w:val="roman"/>
    <w:pitch w:val="default"/>
  </w:font>
  <w:font w:name="Rosatom">
    <w:altName w:val="Myriad Pro"/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C1"/>
    <w:rsid w:val="000B6AF5"/>
    <w:rsid w:val="00155E8F"/>
    <w:rsid w:val="00373438"/>
    <w:rsid w:val="00433E47"/>
    <w:rsid w:val="00581F40"/>
    <w:rsid w:val="00590774"/>
    <w:rsid w:val="00644734"/>
    <w:rsid w:val="006455FC"/>
    <w:rsid w:val="00816F7C"/>
    <w:rsid w:val="008B41C1"/>
    <w:rsid w:val="009300DF"/>
    <w:rsid w:val="009E26EE"/>
    <w:rsid w:val="00AC0E23"/>
    <w:rsid w:val="00AD79AD"/>
    <w:rsid w:val="00B90D30"/>
    <w:rsid w:val="00CD3479"/>
    <w:rsid w:val="00E27CC2"/>
    <w:rsid w:val="00FA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EBD8"/>
  <w15:docId w15:val="{FE77D212-ADF4-4209-BB31-63AE19A2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3CC"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10">
    <w:name w:val="Гиперссылка1"/>
    <w:basedOn w:val="a0"/>
    <w:uiPriority w:val="99"/>
    <w:unhideWhenUsed/>
    <w:qFormat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-">
    <w:name w:val="Интернет-ссылка"/>
    <w:rsid w:val="00C17646"/>
    <w:rPr>
      <w:color w:val="000080"/>
      <w:u w:val="single"/>
    </w:rPr>
  </w:style>
  <w:style w:type="paragraph" w:styleId="a9">
    <w:name w:val="Title"/>
    <w:basedOn w:val="a"/>
    <w:next w:val="a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a">
    <w:name w:val="Body Text"/>
    <w:basedOn w:val="a"/>
    <w:rsid w:val="00C17646"/>
    <w:pPr>
      <w:spacing w:after="140"/>
    </w:pPr>
  </w:style>
  <w:style w:type="paragraph" w:styleId="ab">
    <w:name w:val="List"/>
    <w:basedOn w:val="aa"/>
    <w:rsid w:val="00C17646"/>
    <w:rPr>
      <w:rFonts w:cs="Noto Sans Devanagari"/>
    </w:rPr>
  </w:style>
  <w:style w:type="paragraph" w:styleId="ac">
    <w:name w:val="caption"/>
    <w:basedOn w:val="a"/>
    <w:qFormat/>
    <w:rsid w:val="00C1764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rsid w:val="00C17646"/>
    <w:pPr>
      <w:suppressLineNumbers/>
    </w:pPr>
    <w:rPr>
      <w:rFonts w:cs="Noto Sans Devanagari"/>
    </w:rPr>
  </w:style>
  <w:style w:type="paragraph" w:customStyle="1" w:styleId="11">
    <w:name w:val="Заголовок1"/>
    <w:basedOn w:val="a"/>
    <w:next w:val="aa"/>
    <w:qFormat/>
    <w:rsid w:val="00C17646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  <w:rsid w:val="00C17646"/>
  </w:style>
  <w:style w:type="paragraph" w:styleId="af5">
    <w:name w:val="List Paragraph"/>
    <w:basedOn w:val="a"/>
    <w:uiPriority w:val="34"/>
    <w:qFormat/>
    <w:rsid w:val="00A93EF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61D4E-B9D1-438A-A4A0-12055050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Оксана Бородина</cp:lastModifiedBy>
  <cp:revision>18</cp:revision>
  <cp:lastPrinted>2021-12-16T06:09:00Z</cp:lastPrinted>
  <dcterms:created xsi:type="dcterms:W3CDTF">2023-01-18T11:14:00Z</dcterms:created>
  <dcterms:modified xsi:type="dcterms:W3CDTF">2023-05-31T07:57:00Z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