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C9B8" w14:textId="77777777" w:rsidR="001D2BC1" w:rsidRPr="008E40CD" w:rsidRDefault="001D2BC1" w:rsidP="00CA2CFB">
      <w:pPr>
        <w:jc w:val="both"/>
        <w:rPr>
          <w:rFonts w:ascii="Segoe UI" w:hAnsi="Segoe UI" w:cs="Segoe UI"/>
          <w:b/>
          <w:sz w:val="24"/>
          <w:szCs w:val="24"/>
        </w:rPr>
      </w:pPr>
    </w:p>
    <w:p w14:paraId="2EA5C180" w14:textId="1F580DD0" w:rsidR="00650A57" w:rsidRPr="008E40CD" w:rsidRDefault="00CA2CFB" w:rsidP="001D2BC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E40CD">
        <w:rPr>
          <w:rFonts w:ascii="Segoe UI" w:hAnsi="Segoe UI" w:cs="Segoe UI"/>
          <w:b/>
          <w:sz w:val="24"/>
          <w:szCs w:val="24"/>
        </w:rPr>
        <w:t>Пресс-релиз</w:t>
      </w:r>
      <w:r w:rsidR="00AD11D0" w:rsidRPr="008E40CD">
        <w:rPr>
          <w:rFonts w:ascii="Segoe UI" w:hAnsi="Segoe UI" w:cs="Segoe UI"/>
          <w:b/>
          <w:sz w:val="24"/>
          <w:szCs w:val="24"/>
        </w:rPr>
        <w:t xml:space="preserve">                                                                                                </w:t>
      </w:r>
      <w:r w:rsidR="00962FDE" w:rsidRPr="008E40CD">
        <w:rPr>
          <w:rFonts w:ascii="Segoe UI" w:hAnsi="Segoe UI" w:cs="Segoe UI"/>
          <w:sz w:val="24"/>
          <w:szCs w:val="24"/>
        </w:rPr>
        <w:t>3</w:t>
      </w:r>
      <w:r w:rsidR="008E5544">
        <w:rPr>
          <w:rFonts w:ascii="Segoe UI" w:hAnsi="Segoe UI" w:cs="Segoe UI"/>
          <w:sz w:val="24"/>
          <w:szCs w:val="24"/>
        </w:rPr>
        <w:t>1</w:t>
      </w:r>
      <w:r w:rsidR="00650A57" w:rsidRPr="008E40CD">
        <w:rPr>
          <w:rFonts w:ascii="Segoe UI" w:hAnsi="Segoe UI" w:cs="Segoe UI"/>
          <w:sz w:val="24"/>
          <w:szCs w:val="24"/>
        </w:rPr>
        <w:t xml:space="preserve"> </w:t>
      </w:r>
      <w:r w:rsidR="00962FDE" w:rsidRPr="008E40CD">
        <w:rPr>
          <w:rFonts w:ascii="Segoe UI" w:hAnsi="Segoe UI" w:cs="Segoe UI"/>
          <w:sz w:val="24"/>
          <w:szCs w:val="24"/>
        </w:rPr>
        <w:t xml:space="preserve">мая </w:t>
      </w:r>
      <w:r w:rsidR="00650A57" w:rsidRPr="008E40CD">
        <w:rPr>
          <w:rFonts w:ascii="Segoe UI" w:hAnsi="Segoe UI" w:cs="Segoe UI"/>
          <w:sz w:val="24"/>
          <w:szCs w:val="24"/>
        </w:rPr>
        <w:t>2022 г.</w:t>
      </w:r>
    </w:p>
    <w:p w14:paraId="27FD056C" w14:textId="77777777" w:rsidR="00CA2CFB" w:rsidRPr="008E40CD" w:rsidRDefault="00CA2CFB" w:rsidP="00CA2CFB">
      <w:pPr>
        <w:spacing w:line="276" w:lineRule="auto"/>
        <w:rPr>
          <w:rFonts w:ascii="Segoe UI" w:hAnsi="Segoe UI" w:cs="Segoe UI"/>
          <w:b/>
          <w:sz w:val="24"/>
          <w:szCs w:val="24"/>
        </w:rPr>
      </w:pPr>
    </w:p>
    <w:p w14:paraId="7079969F" w14:textId="77777777" w:rsidR="001D2BC1" w:rsidRPr="008E40CD" w:rsidRDefault="001D2BC1" w:rsidP="00CA2CFB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32E0178" w14:textId="3AF35999" w:rsidR="00F50D27" w:rsidRPr="008E5544" w:rsidRDefault="002805F7" w:rsidP="003C72AD">
      <w:pPr>
        <w:spacing w:line="276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29 мая</w:t>
      </w:r>
      <w:r w:rsidR="008E40CD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2023 года </w:t>
      </w:r>
      <w:r w:rsidR="00F50D27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Арбитражный суд </w:t>
      </w:r>
      <w:r w:rsidR="008E40CD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Удмуртской республики</w:t>
      </w:r>
      <w:r w:rsidR="001D18E8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утвердил мировое соглашение и</w:t>
      </w:r>
      <w:r w:rsidR="00F50D27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="00593DE4" w:rsidRPr="001D18E8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прекратил</w:t>
      </w:r>
      <w:r w:rsidR="00F50D27" w:rsidRPr="001D18E8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процедуру</w:t>
      </w:r>
      <w:r w:rsidR="008E40CD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="00F50D27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банкротства </w:t>
      </w:r>
      <w:r w:rsidR="008E40CD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«Ижевского завода металлургии и машиностроения» (</w:t>
      </w:r>
      <w:r w:rsidR="00D07774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предприяти</w:t>
      </w:r>
      <w:r w:rsidR="004E2963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я</w:t>
      </w:r>
      <w:r w:rsidR="00D07774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, созданно</w:t>
      </w:r>
      <w:r w:rsidR="004E2963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го</w:t>
      </w:r>
      <w:r w:rsidR="00D07774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на базе производственных площадей </w:t>
      </w:r>
      <w:r w:rsidR="00A3032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завода </w:t>
      </w:r>
      <w:r w:rsidR="00D07774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«</w:t>
      </w:r>
      <w:r w:rsidR="004E2963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БУММАШ</w:t>
      </w:r>
      <w:r w:rsidR="00D07774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»</w:t>
      </w:r>
      <w:r w:rsidR="00BD6F3F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)</w:t>
      </w:r>
      <w:r w:rsidR="00D11AE9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.</w:t>
      </w:r>
      <w:r w:rsidR="00593DE4" w:rsidRPr="00376902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="00593DE4" w:rsidRPr="008E554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В составе </w:t>
      </w:r>
      <w:r w:rsidR="00593DE4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 xml:space="preserve">«Сибирской Промышленной Группы» </w:t>
      </w:r>
      <w:r w:rsidR="008E5544" w:rsidRPr="008E554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(АО «СПГ»)</w:t>
      </w:r>
      <w:r w:rsidR="008E5544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 xml:space="preserve"> </w:t>
      </w:r>
      <w:r w:rsidR="005E5B17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>предприятие</w:t>
      </w:r>
      <w:r w:rsidR="00593DE4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 xml:space="preserve"> </w:t>
      </w:r>
      <w:r w:rsidR="00376902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 xml:space="preserve">получило новый импульс для развития, появилась возможность для </w:t>
      </w:r>
      <w:r w:rsidR="0001071A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 xml:space="preserve">реализации перспективных </w:t>
      </w:r>
      <w:r w:rsidR="00A555B5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>проектов</w:t>
      </w:r>
      <w:r w:rsidR="0096656A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 xml:space="preserve"> по модернизации производственных мощностей</w:t>
      </w:r>
      <w:r w:rsidR="00A555B5" w:rsidRPr="008E5544">
        <w:rPr>
          <w:rFonts w:ascii="Segoe UI" w:eastAsia="Times New Roman" w:hAnsi="Segoe UI" w:cs="Segoe UI"/>
          <w:i/>
          <w:iCs/>
          <w:kern w:val="36"/>
          <w:sz w:val="24"/>
          <w:szCs w:val="24"/>
          <w:lang w:eastAsia="ru-RU"/>
        </w:rPr>
        <w:t>.</w:t>
      </w:r>
    </w:p>
    <w:p w14:paraId="5C2C3EF6" w14:textId="0382EFBE" w:rsidR="00A555B5" w:rsidRDefault="009A00F9" w:rsidP="003C72AD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Завод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E5B17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="004F037A">
        <w:rPr>
          <w:rFonts w:ascii="Segoe UI" w:eastAsia="Times New Roman" w:hAnsi="Segoe UI" w:cs="Segoe UI"/>
          <w:sz w:val="24"/>
          <w:szCs w:val="24"/>
          <w:lang w:eastAsia="ru-RU"/>
        </w:rPr>
        <w:t>БУММАШ</w:t>
      </w:r>
      <w:r w:rsidR="005E5B17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="00376902">
        <w:rPr>
          <w:rFonts w:ascii="Segoe UI" w:eastAsia="Times New Roman" w:hAnsi="Segoe UI" w:cs="Segoe UI"/>
          <w:sz w:val="24"/>
          <w:szCs w:val="24"/>
          <w:lang w:eastAsia="ru-RU"/>
        </w:rPr>
        <w:t xml:space="preserve">, созданный еще в 1959 году, 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является </w:t>
      </w:r>
      <w:r w:rsidR="001D18E8">
        <w:rPr>
          <w:rFonts w:ascii="Segoe UI" w:eastAsia="Times New Roman" w:hAnsi="Segoe UI" w:cs="Segoe UI"/>
          <w:sz w:val="24"/>
          <w:szCs w:val="24"/>
          <w:lang w:eastAsia="ru-RU"/>
        </w:rPr>
        <w:t>одним из лидеров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отечественного машиностроения и градообразующи</w:t>
      </w:r>
      <w:r w:rsidR="001D18E8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предприяти</w:t>
      </w:r>
      <w:r w:rsidR="001D18E8">
        <w:rPr>
          <w:rFonts w:ascii="Segoe UI" w:eastAsia="Times New Roman" w:hAnsi="Segoe UI" w:cs="Segoe UI"/>
          <w:sz w:val="24"/>
          <w:szCs w:val="24"/>
          <w:lang w:eastAsia="ru-RU"/>
        </w:rPr>
        <w:t>ем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 г</w:t>
      </w:r>
      <w:r w:rsidR="00376902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 Ижевск. Начиная с 2016 года </w:t>
      </w:r>
      <w:r w:rsidR="00DE3A9E" w:rsidRPr="00A555B5">
        <w:rPr>
          <w:rFonts w:ascii="Segoe UI" w:eastAsia="Times New Roman" w:hAnsi="Segoe UI" w:cs="Segoe UI"/>
          <w:sz w:val="24"/>
          <w:szCs w:val="24"/>
          <w:lang w:eastAsia="ru-RU"/>
        </w:rPr>
        <w:t>неэффективное управление прежней команд</w:t>
      </w:r>
      <w:r w:rsidR="00C63388" w:rsidRPr="00A555B5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DE3A9E" w:rsidRPr="00A555B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привело </w:t>
      </w:r>
      <w:r w:rsidR="0058276A" w:rsidRPr="00A555B5">
        <w:rPr>
          <w:rFonts w:ascii="Segoe UI" w:eastAsia="Times New Roman" w:hAnsi="Segoe UI" w:cs="Segoe UI"/>
          <w:sz w:val="24"/>
          <w:szCs w:val="24"/>
          <w:lang w:eastAsia="ru-RU"/>
        </w:rPr>
        <w:t>площадку</w:t>
      </w:r>
      <w:r w:rsidR="00593DE4" w:rsidRPr="00A555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E3A9E" w:rsidRPr="00A555B5">
        <w:rPr>
          <w:rFonts w:ascii="Segoe UI" w:eastAsia="Times New Roman" w:hAnsi="Segoe UI" w:cs="Segoe UI"/>
          <w:sz w:val="24"/>
          <w:szCs w:val="24"/>
          <w:lang w:eastAsia="ru-RU"/>
        </w:rPr>
        <w:t>к большому количеству проблем</w:t>
      </w:r>
      <w:r w:rsidR="00A555B5">
        <w:rPr>
          <w:rFonts w:ascii="Segoe UI" w:eastAsia="Times New Roman" w:hAnsi="Segoe UI" w:cs="Segoe UI"/>
          <w:sz w:val="24"/>
          <w:szCs w:val="24"/>
          <w:lang w:eastAsia="ru-RU"/>
        </w:rPr>
        <w:t xml:space="preserve">, в числе которых </w:t>
      </w:r>
      <w:r w:rsidR="0096656A">
        <w:rPr>
          <w:rFonts w:ascii="Segoe UI" w:eastAsia="Times New Roman" w:hAnsi="Segoe UI" w:cs="Segoe UI"/>
          <w:sz w:val="24"/>
          <w:szCs w:val="24"/>
          <w:lang w:eastAsia="ru-RU"/>
        </w:rPr>
        <w:t>массовое сокращение персонала, долги за</w:t>
      </w:r>
      <w:r w:rsidR="0096656A" w:rsidRPr="0096656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поставленн</w:t>
      </w:r>
      <w:r w:rsidR="0096656A">
        <w:rPr>
          <w:rFonts w:ascii="Segoe UI" w:eastAsia="Times New Roman" w:hAnsi="Segoe UI" w:cs="Segoe UI"/>
          <w:sz w:val="24"/>
          <w:szCs w:val="24"/>
          <w:lang w:eastAsia="ru-RU"/>
        </w:rPr>
        <w:t xml:space="preserve">ые </w:t>
      </w:r>
      <w:r w:rsidR="00A30326">
        <w:rPr>
          <w:rFonts w:ascii="Segoe UI" w:eastAsia="Times New Roman" w:hAnsi="Segoe UI" w:cs="Segoe UI"/>
          <w:sz w:val="24"/>
          <w:szCs w:val="24"/>
          <w:lang w:eastAsia="ru-RU"/>
        </w:rPr>
        <w:t>энергоресурсы и</w:t>
      </w:r>
      <w:r w:rsidR="0096656A" w:rsidRPr="0096656A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воду</w:t>
      </w:r>
      <w:r w:rsidR="0096656A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A30326">
        <w:rPr>
          <w:rFonts w:ascii="Segoe UI" w:eastAsia="Times New Roman" w:hAnsi="Segoe UI" w:cs="Segoe UI"/>
          <w:sz w:val="24"/>
          <w:szCs w:val="24"/>
          <w:lang w:eastAsia="ru-RU"/>
        </w:rPr>
        <w:t xml:space="preserve">срыв подготовки к отопительному сезону котельной, предоставляющей тепловую энергию нескольким жилым районам города. Ситуация, сложившаяся вокруг предприятия, была на </w:t>
      </w:r>
      <w:r w:rsidR="00480E0B">
        <w:rPr>
          <w:rFonts w:ascii="Segoe UI" w:eastAsia="Times New Roman" w:hAnsi="Segoe UI" w:cs="Segoe UI"/>
          <w:sz w:val="24"/>
          <w:szCs w:val="24"/>
          <w:lang w:eastAsia="ru-RU"/>
        </w:rPr>
        <w:t xml:space="preserve">особом </w:t>
      </w:r>
      <w:r w:rsidR="00A30326">
        <w:rPr>
          <w:rFonts w:ascii="Segoe UI" w:eastAsia="Times New Roman" w:hAnsi="Segoe UI" w:cs="Segoe UI"/>
          <w:sz w:val="24"/>
          <w:szCs w:val="24"/>
          <w:lang w:eastAsia="ru-RU"/>
        </w:rPr>
        <w:t>контроле у Главы Удмуртской республики.</w:t>
      </w:r>
    </w:p>
    <w:p w14:paraId="3983ACB0" w14:textId="16CE1DED" w:rsidR="00F73321" w:rsidRDefault="00DE3A9E" w:rsidP="003C72AD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555B5">
        <w:rPr>
          <w:rFonts w:ascii="Segoe UI" w:eastAsia="Times New Roman" w:hAnsi="Segoe UI" w:cs="Segoe UI"/>
          <w:sz w:val="24"/>
          <w:szCs w:val="24"/>
          <w:lang w:eastAsia="ru-RU"/>
        </w:rPr>
        <w:t>Спустя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два года суд </w:t>
      </w:r>
      <w:r w:rsidR="004E076D">
        <w:rPr>
          <w:rFonts w:ascii="Segoe UI" w:eastAsia="Times New Roman" w:hAnsi="Segoe UI" w:cs="Segoe UI"/>
          <w:sz w:val="24"/>
          <w:szCs w:val="24"/>
          <w:lang w:eastAsia="ru-RU"/>
        </w:rPr>
        <w:t>ввел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процедуру банкротства компании. </w:t>
      </w:r>
    </w:p>
    <w:p w14:paraId="068C83FB" w14:textId="4B6EEFE5" w:rsidR="001A00E3" w:rsidRDefault="00DE3A9E" w:rsidP="003C72AD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В 2022 году 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завод 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пришли новые </w:t>
      </w:r>
      <w:r w:rsidR="0001071A">
        <w:rPr>
          <w:rFonts w:ascii="Segoe UI" w:eastAsia="Times New Roman" w:hAnsi="Segoe UI" w:cs="Segoe UI"/>
          <w:sz w:val="24"/>
          <w:szCs w:val="24"/>
          <w:lang w:eastAsia="ru-RU"/>
        </w:rPr>
        <w:t>собственники,</w:t>
      </w:r>
      <w:r w:rsidR="00593DE4" w:rsidRPr="00593DE4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предприятие вошло в 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>«Сибирск</w:t>
      </w:r>
      <w:r w:rsidR="00A555B5"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775B0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>ромышленн</w:t>
      </w:r>
      <w:r w:rsidR="00A555B5"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775B0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>рупп</w:t>
      </w:r>
      <w:r w:rsidR="00A555B5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>». За достаточно короткий срок з</w:t>
      </w:r>
      <w:r w:rsidR="00F73321" w:rsidRPr="008E65DC">
        <w:rPr>
          <w:rFonts w:ascii="Segoe UI" w:eastAsia="Times New Roman" w:hAnsi="Segoe UI" w:cs="Segoe UI"/>
          <w:sz w:val="24"/>
          <w:szCs w:val="24"/>
          <w:lang w:eastAsia="ru-RU"/>
        </w:rPr>
        <w:t>авод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 xml:space="preserve"> вышел из кризиса: команде удалось обеспечить </w:t>
      </w:r>
      <w:r w:rsidR="0058276A">
        <w:rPr>
          <w:rFonts w:ascii="Segoe UI" w:eastAsia="Times New Roman" w:hAnsi="Segoe UI" w:cs="Segoe UI"/>
          <w:sz w:val="24"/>
          <w:szCs w:val="24"/>
          <w:lang w:eastAsia="ru-RU"/>
        </w:rPr>
        <w:t>производство</w:t>
      </w:r>
      <w:r w:rsidR="00F73321">
        <w:rPr>
          <w:rFonts w:ascii="Segoe UI" w:eastAsia="Times New Roman" w:hAnsi="Segoe UI" w:cs="Segoe UI"/>
          <w:sz w:val="24"/>
          <w:szCs w:val="24"/>
          <w:lang w:eastAsia="ru-RU"/>
        </w:rPr>
        <w:t xml:space="preserve"> стабильным портфелем заказов, увеличить численность персонала.</w:t>
      </w:r>
    </w:p>
    <w:p w14:paraId="52D10CF7" w14:textId="2A707BDA" w:rsidR="00F73321" w:rsidRDefault="00554336" w:rsidP="003C72AD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4336">
        <w:rPr>
          <w:rFonts w:ascii="Segoe UI" w:eastAsia="Times New Roman" w:hAnsi="Segoe UI" w:cs="Segoe UI"/>
          <w:sz w:val="24"/>
          <w:szCs w:val="24"/>
          <w:lang w:eastAsia="ru-RU"/>
        </w:rPr>
        <w:t>В 2023 году на территорию «</w:t>
      </w:r>
      <w:r w:rsidR="004F037A">
        <w:rPr>
          <w:rFonts w:ascii="Segoe UI" w:eastAsia="Times New Roman" w:hAnsi="Segoe UI" w:cs="Segoe UI"/>
          <w:sz w:val="24"/>
          <w:szCs w:val="24"/>
          <w:lang w:eastAsia="ru-RU"/>
        </w:rPr>
        <w:t>БУММАША</w:t>
      </w:r>
      <w:r w:rsidRPr="00554336">
        <w:rPr>
          <w:rFonts w:ascii="Segoe UI" w:eastAsia="Times New Roman" w:hAnsi="Segoe UI" w:cs="Segoe UI"/>
          <w:sz w:val="24"/>
          <w:szCs w:val="24"/>
          <w:lang w:eastAsia="ru-RU"/>
        </w:rPr>
        <w:t xml:space="preserve">» </w:t>
      </w:r>
      <w:r w:rsidR="001366EF">
        <w:rPr>
          <w:rFonts w:ascii="Segoe UI" w:eastAsia="Times New Roman" w:hAnsi="Segoe UI" w:cs="Segoe UI"/>
          <w:sz w:val="24"/>
          <w:szCs w:val="24"/>
          <w:lang w:eastAsia="ru-RU"/>
        </w:rPr>
        <w:t>переместили</w:t>
      </w:r>
      <w:r w:rsidRPr="00554336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завод «ПромИнТех», также находящ</w:t>
      </w:r>
      <w:r w:rsidR="00D66DA4">
        <w:rPr>
          <w:rFonts w:ascii="Segoe UI" w:eastAsia="Times New Roman" w:hAnsi="Segoe UI" w:cs="Segoe UI"/>
          <w:sz w:val="24"/>
          <w:szCs w:val="24"/>
          <w:lang w:eastAsia="ru-RU"/>
        </w:rPr>
        <w:t>ийся</w:t>
      </w:r>
      <w:r w:rsidRPr="00554336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составе холдинга. </w:t>
      </w:r>
      <w:r w:rsidR="008E5544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554336">
        <w:rPr>
          <w:rFonts w:ascii="Segoe UI" w:eastAsia="Times New Roman" w:hAnsi="Segoe UI" w:cs="Segoe UI"/>
          <w:sz w:val="24"/>
          <w:szCs w:val="24"/>
          <w:lang w:eastAsia="ru-RU"/>
        </w:rPr>
        <w:t xml:space="preserve">бъединение </w:t>
      </w:r>
      <w:r w:rsidR="008E5544">
        <w:rPr>
          <w:rFonts w:ascii="Segoe UI" w:eastAsia="Times New Roman" w:hAnsi="Segoe UI" w:cs="Segoe UI"/>
          <w:sz w:val="24"/>
          <w:szCs w:val="24"/>
          <w:lang w:eastAsia="ru-RU"/>
        </w:rPr>
        <w:t xml:space="preserve">площадок </w:t>
      </w:r>
      <w:r w:rsidRPr="00554336">
        <w:rPr>
          <w:rFonts w:ascii="Segoe UI" w:eastAsia="Times New Roman" w:hAnsi="Segoe UI" w:cs="Segoe UI"/>
          <w:sz w:val="24"/>
          <w:szCs w:val="24"/>
          <w:lang w:eastAsia="ru-RU"/>
        </w:rPr>
        <w:t xml:space="preserve">позволило создать первое в Удмуртской республике металлургическое предприятие полного цикла по </w:t>
      </w:r>
      <w:r w:rsidR="001366EF">
        <w:rPr>
          <w:rFonts w:ascii="Segoe UI" w:eastAsia="Times New Roman" w:hAnsi="Segoe UI" w:cs="Segoe UI"/>
          <w:sz w:val="24"/>
          <w:szCs w:val="24"/>
          <w:lang w:eastAsia="ru-RU"/>
        </w:rPr>
        <w:t>производству</w:t>
      </w:r>
      <w:r w:rsidRPr="00554336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запорной арматуры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14:paraId="01C95A97" w14:textId="5EFA4071" w:rsidR="00DC4C40" w:rsidRDefault="00F73321" w:rsidP="003C72AD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Сегодня </w:t>
      </w:r>
      <w:r w:rsidR="009A00F9">
        <w:rPr>
          <w:rFonts w:ascii="Segoe UI" w:eastAsia="Times New Roman" w:hAnsi="Segoe UI" w:cs="Segoe UI"/>
          <w:sz w:val="24"/>
          <w:szCs w:val="24"/>
          <w:lang w:eastAsia="ru-RU"/>
        </w:rPr>
        <w:t xml:space="preserve">ООО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Завод «</w:t>
      </w:r>
      <w:r w:rsidR="004F037A">
        <w:rPr>
          <w:rFonts w:ascii="Segoe UI" w:eastAsia="Times New Roman" w:hAnsi="Segoe UI" w:cs="Segoe UI"/>
          <w:sz w:val="24"/>
          <w:szCs w:val="24"/>
          <w:lang w:eastAsia="ru-RU"/>
        </w:rPr>
        <w:t>БУММАШ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» </w:t>
      </w:r>
      <w:r w:rsidR="0058276A">
        <w:rPr>
          <w:rFonts w:ascii="Segoe UI" w:eastAsia="Times New Roman" w:hAnsi="Segoe UI" w:cs="Segoe UI"/>
          <w:sz w:val="24"/>
          <w:szCs w:val="24"/>
          <w:lang w:eastAsia="ru-RU"/>
        </w:rPr>
        <w:t xml:space="preserve">имеет устойчивое развитие и является </w:t>
      </w:r>
      <w:r w:rsidRPr="00F73321">
        <w:rPr>
          <w:rFonts w:ascii="Segoe UI" w:eastAsia="Times New Roman" w:hAnsi="Segoe UI" w:cs="Segoe UI"/>
          <w:sz w:val="24"/>
          <w:szCs w:val="24"/>
          <w:lang w:eastAsia="ru-RU"/>
        </w:rPr>
        <w:t>предприятие</w:t>
      </w:r>
      <w:r w:rsidR="0058276A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F7332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полного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73321">
        <w:rPr>
          <w:rFonts w:ascii="Segoe UI" w:eastAsia="Times New Roman" w:hAnsi="Segoe UI" w:cs="Segoe UI"/>
          <w:sz w:val="24"/>
          <w:szCs w:val="24"/>
          <w:lang w:eastAsia="ru-RU"/>
        </w:rPr>
        <w:t>машиностроительного цикла, охватывающего все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73321">
        <w:rPr>
          <w:rFonts w:ascii="Segoe UI" w:eastAsia="Times New Roman" w:hAnsi="Segoe UI" w:cs="Segoe UI"/>
          <w:sz w:val="24"/>
          <w:szCs w:val="24"/>
          <w:lang w:eastAsia="ru-RU"/>
        </w:rPr>
        <w:t>этапы изготовления оборудования – от выплавки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73321">
        <w:rPr>
          <w:rFonts w:ascii="Segoe UI" w:eastAsia="Times New Roman" w:hAnsi="Segoe UI" w:cs="Segoe UI"/>
          <w:sz w:val="24"/>
          <w:szCs w:val="24"/>
          <w:lang w:eastAsia="ru-RU"/>
        </w:rPr>
        <w:t>жидкого металла до сборки готовых технологических линий. Это комплексное металлургическое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73321">
        <w:rPr>
          <w:rFonts w:ascii="Segoe UI" w:eastAsia="Times New Roman" w:hAnsi="Segoe UI" w:cs="Segoe UI"/>
          <w:sz w:val="24"/>
          <w:szCs w:val="24"/>
          <w:lang w:eastAsia="ru-RU"/>
        </w:rPr>
        <w:t>и машиностроительное производство, где выпускается широкая линейка продукции для стратегически важных отраслей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К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>онструктивн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>ый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диалог с 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>дминистраци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>ями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города и 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Удмуртской 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Республики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позволяет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эффективно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>использова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>ть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инфраструктур</w:t>
      </w:r>
      <w:r w:rsidR="00DC4C40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DC4C40" w:rsidRPr="00DC4C40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завода для нужд города.</w:t>
      </w:r>
    </w:p>
    <w:p w14:paraId="4F222258" w14:textId="4E933015" w:rsidR="00962FDE" w:rsidRPr="008E40CD" w:rsidRDefault="00962FDE" w:rsidP="003C72AD">
      <w:pPr>
        <w:jc w:val="both"/>
        <w:rPr>
          <w:rFonts w:ascii="Segoe UI" w:hAnsi="Segoe UI" w:cs="Segoe UI"/>
          <w:kern w:val="2"/>
          <w:sz w:val="24"/>
          <w:szCs w:val="24"/>
          <w:shd w:val="clear" w:color="auto" w:fill="FFFFFF"/>
          <w14:ligatures w14:val="standardContextual"/>
        </w:rPr>
      </w:pPr>
      <w:r w:rsidRPr="008E40CD">
        <w:rPr>
          <w:rFonts w:ascii="Segoe UI" w:hAnsi="Segoe UI" w:cs="Segoe UI"/>
          <w:sz w:val="24"/>
          <w:szCs w:val="24"/>
          <w:shd w:val="clear" w:color="auto" w:fill="FFFFFF"/>
        </w:rPr>
        <w:t xml:space="preserve">По словам генерального директора АО </w:t>
      </w:r>
      <w:r w:rsidR="00C41C28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8E40CD">
        <w:rPr>
          <w:rFonts w:ascii="Segoe UI" w:hAnsi="Segoe UI" w:cs="Segoe UI"/>
          <w:sz w:val="24"/>
          <w:szCs w:val="24"/>
          <w:shd w:val="clear" w:color="auto" w:fill="FFFFFF"/>
        </w:rPr>
        <w:t>СПГ</w:t>
      </w:r>
      <w:r w:rsidR="00C41C28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8E40C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8E40CD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П.В. Тихонова:</w:t>
      </w:r>
      <w:r w:rsidR="00D67858" w:rsidRPr="008E40CD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</w:t>
      </w:r>
      <w:r w:rsidRPr="008E40CD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«Благодаря </w:t>
      </w:r>
      <w:r w:rsidR="00DC4C40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грамотной</w:t>
      </w:r>
      <w:r w:rsidRPr="008E40CD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организации производственны</w:t>
      </w:r>
      <w:r w:rsid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х</w:t>
      </w:r>
      <w:r w:rsidRPr="008E40CD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процессов и слаженной работе </w:t>
      </w:r>
      <w:r w:rsidR="00D6785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команды</w:t>
      </w:r>
      <w:r w:rsid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, п</w:t>
      </w:r>
      <w:r w:rsidR="00C41C28" w:rsidRP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редприятие </w:t>
      </w:r>
      <w:r w:rsidR="00C63388" w:rsidRP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с богатой</w:t>
      </w:r>
      <w:r w:rsidR="00C41C28" w:rsidRP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историей, уникальным оборудованием и </w:t>
      </w:r>
      <w:r w:rsidR="00CD2BAE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сплоченным </w:t>
      </w:r>
      <w:r w:rsidR="00C41C28" w:rsidRP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коллективом гармонично</w:t>
      </w:r>
      <w:r w:rsid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и </w:t>
      </w:r>
      <w:r w:rsidR="00C41C28" w:rsidRP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практически с первых дней влилось в </w:t>
      </w:r>
      <w:r w:rsidR="00DC4C40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структуру холдинга</w:t>
      </w:r>
      <w:r w:rsidR="00C41C28" w:rsidRP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. </w:t>
      </w:r>
      <w:r w:rsidR="00C41C2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Впереди – </w:t>
      </w:r>
      <w:r w:rsidR="005827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модернизация производства, установка нового оборудования, расширение линейки производимой продукции и увеличени</w:t>
      </w:r>
      <w:r w:rsidR="00C6338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е</w:t>
      </w:r>
      <w:r w:rsidR="005827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ее объемов</w:t>
      </w:r>
      <w:r w:rsidR="005D1A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. </w:t>
      </w:r>
      <w:r w:rsidR="00C63388" w:rsidRPr="001D18E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Прекращение</w:t>
      </w:r>
      <w:r w:rsidR="00C41C28" w:rsidRPr="001D18E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процедуры банкротства</w:t>
      </w:r>
      <w:r w:rsidR="004E2963" w:rsidRPr="001D18E8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, еще</w:t>
      </w:r>
      <w:r w:rsidR="004E2963" w:rsidRPr="005D1A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один шаг к</w:t>
      </w:r>
      <w:r w:rsidR="00E50ABF" w:rsidRPr="005D1A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стабильному </w:t>
      </w:r>
      <w:r w:rsidR="00D67858" w:rsidRPr="005D1A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и уверенному развитию </w:t>
      </w:r>
      <w:r w:rsidR="00A30284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одного из крупных металлургических </w:t>
      </w:r>
      <w:r w:rsidR="00D67858" w:rsidRPr="005D1A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предприяти</w:t>
      </w:r>
      <w:r w:rsidR="00A30284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й</w:t>
      </w:r>
      <w:r w:rsidR="00CD2BAE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Удмуртской республики</w:t>
      </w:r>
      <w:r w:rsidR="005D1A6A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».</w:t>
      </w:r>
    </w:p>
    <w:p w14:paraId="25EBBB99" w14:textId="77777777" w:rsidR="00813303" w:rsidRPr="008E40CD" w:rsidRDefault="00813303" w:rsidP="003C72AD">
      <w:pPr>
        <w:spacing w:line="276" w:lineRule="auto"/>
        <w:jc w:val="both"/>
        <w:rPr>
          <w:rStyle w:val="a3"/>
          <w:rFonts w:ascii="Segoe UI" w:hAnsi="Segoe UI" w:cs="Segoe UI"/>
          <w:b/>
          <w:i w:val="0"/>
          <w:sz w:val="24"/>
          <w:szCs w:val="24"/>
        </w:rPr>
      </w:pPr>
    </w:p>
    <w:p w14:paraId="2F21F3C7" w14:textId="70DA2B7D" w:rsidR="00CF0394" w:rsidRDefault="00CF0394" w:rsidP="003C72AD">
      <w:pPr>
        <w:spacing w:line="276" w:lineRule="auto"/>
        <w:jc w:val="both"/>
        <w:rPr>
          <w:rStyle w:val="a3"/>
          <w:rFonts w:ascii="Segoe UI" w:hAnsi="Segoe UI" w:cs="Segoe UI"/>
          <w:b/>
          <w:i w:val="0"/>
          <w:sz w:val="24"/>
          <w:szCs w:val="24"/>
        </w:rPr>
      </w:pPr>
      <w:r w:rsidRPr="008E40CD">
        <w:rPr>
          <w:rStyle w:val="a3"/>
          <w:rFonts w:ascii="Segoe UI" w:hAnsi="Segoe UI" w:cs="Segoe UI"/>
          <w:b/>
          <w:i w:val="0"/>
          <w:sz w:val="24"/>
          <w:szCs w:val="24"/>
        </w:rPr>
        <w:t>Справ</w:t>
      </w:r>
      <w:r w:rsidR="009A00F9">
        <w:rPr>
          <w:rStyle w:val="a3"/>
          <w:rFonts w:ascii="Segoe UI" w:hAnsi="Segoe UI" w:cs="Segoe UI"/>
          <w:b/>
          <w:i w:val="0"/>
          <w:sz w:val="24"/>
          <w:szCs w:val="24"/>
        </w:rPr>
        <w:t>ка</w:t>
      </w:r>
    </w:p>
    <w:p w14:paraId="5AD8ECCC" w14:textId="4DDF99FA" w:rsidR="004F037A" w:rsidRPr="004F037A" w:rsidRDefault="004F037A" w:rsidP="004F037A">
      <w:pPr>
        <w:jc w:val="both"/>
        <w:rPr>
          <w:rFonts w:ascii="Segoe UI" w:hAnsi="Segoe UI" w:cs="Segoe UI"/>
          <w:bCs/>
          <w:sz w:val="24"/>
          <w:szCs w:val="24"/>
          <w:shd w:val="clear" w:color="auto" w:fill="FFFFFF"/>
        </w:rPr>
      </w:pP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>АО «Сибирская Промышленная Группа» (АО «СПГ») является промышленно-производственным холдингом машиностроительного, трубного и металлургического комплекса России. В состав АО «СПГ» входит пять предприятий, объединённых в вертикально-интегрированный холдинг. Машиностроительный комплекс представлен заводами «ПромИнТех» и «</w:t>
      </w:r>
      <w:r>
        <w:rPr>
          <w:rFonts w:ascii="Segoe UI" w:hAnsi="Segoe UI" w:cs="Segoe UI"/>
          <w:bCs/>
          <w:sz w:val="24"/>
          <w:szCs w:val="24"/>
          <w:shd w:val="clear" w:color="auto" w:fill="FFFFFF"/>
        </w:rPr>
        <w:t>БУММАШ</w:t>
      </w: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». Трубный </w:t>
      </w:r>
      <w:r w:rsidR="009A00F9">
        <w:rPr>
          <w:rFonts w:ascii="Segoe UI" w:hAnsi="Segoe UI" w:cs="Segoe UI"/>
          <w:bCs/>
          <w:sz w:val="24"/>
          <w:szCs w:val="24"/>
          <w:shd w:val="clear" w:color="auto" w:fill="FFFFFF"/>
        </w:rPr>
        <w:t>–</w:t>
      </w: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</w:t>
      </w:r>
      <w:r w:rsidR="009A00F9">
        <w:rPr>
          <w:rFonts w:ascii="Segoe UI" w:hAnsi="Segoe UI" w:cs="Segoe UI"/>
          <w:bCs/>
          <w:sz w:val="24"/>
          <w:szCs w:val="24"/>
          <w:shd w:val="clear" w:color="auto" w:fill="FFFFFF"/>
        </w:rPr>
        <w:t>«</w:t>
      </w: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>Ижорским Трубопрокатным Заводом</w:t>
      </w:r>
      <w:r w:rsidR="009A00F9">
        <w:rPr>
          <w:rFonts w:ascii="Segoe UI" w:hAnsi="Segoe UI" w:cs="Segoe UI"/>
          <w:bCs/>
          <w:sz w:val="24"/>
          <w:szCs w:val="24"/>
          <w:shd w:val="clear" w:color="auto" w:fill="FFFFFF"/>
        </w:rPr>
        <w:t>»</w:t>
      </w: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, </w:t>
      </w:r>
      <w:r w:rsidR="009A00F9">
        <w:rPr>
          <w:rFonts w:ascii="Segoe UI" w:hAnsi="Segoe UI" w:cs="Segoe UI"/>
          <w:bCs/>
          <w:sz w:val="24"/>
          <w:szCs w:val="24"/>
          <w:shd w:val="clear" w:color="auto" w:fill="FFFFFF"/>
        </w:rPr>
        <w:t>«</w:t>
      </w: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>Ижевским Заводом Изоляции</w:t>
      </w:r>
      <w:r w:rsidR="009A00F9">
        <w:rPr>
          <w:rFonts w:ascii="Segoe UI" w:hAnsi="Segoe UI" w:cs="Segoe UI"/>
          <w:bCs/>
          <w:sz w:val="24"/>
          <w:szCs w:val="24"/>
          <w:shd w:val="clear" w:color="auto" w:fill="FFFFFF"/>
        </w:rPr>
        <w:t>»</w:t>
      </w: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и заводом «ТВЭЛ-Тобольск». Металлургический комплекс – заводом «</w:t>
      </w:r>
      <w:r w:rsidR="009A00F9">
        <w:rPr>
          <w:rFonts w:ascii="Segoe UI" w:hAnsi="Segoe UI" w:cs="Segoe UI"/>
          <w:bCs/>
          <w:sz w:val="24"/>
          <w:szCs w:val="24"/>
          <w:shd w:val="clear" w:color="auto" w:fill="FFFFFF"/>
        </w:rPr>
        <w:t>БУММАШ</w:t>
      </w: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». </w:t>
      </w:r>
    </w:p>
    <w:p w14:paraId="097D3001" w14:textId="4F0133A3" w:rsidR="00FA71C2" w:rsidRPr="008E40CD" w:rsidRDefault="004F037A" w:rsidP="004F037A">
      <w:pPr>
        <w:jc w:val="both"/>
        <w:rPr>
          <w:rFonts w:ascii="Segoe UI" w:hAnsi="Segoe UI" w:cs="Segoe UI"/>
          <w:sz w:val="24"/>
          <w:szCs w:val="24"/>
        </w:rPr>
      </w:pPr>
      <w:r w:rsidRPr="004F037A">
        <w:rPr>
          <w:rFonts w:ascii="Segoe UI" w:hAnsi="Segoe UI" w:cs="Segoe UI"/>
          <w:bCs/>
          <w:sz w:val="24"/>
          <w:szCs w:val="24"/>
          <w:shd w:val="clear" w:color="auto" w:fill="FFFFFF"/>
        </w:rPr>
        <w:t>Потребителями продукции АО «СПГ» являются ведущие предприятия нефтегазовой, металлургической, атомной, строительной и других секторов промышленности. Операционная синергия производственных площадок позволяет АО «СПГ» выходить на рынок ТЭК с комплексным предложением – от поставок инновационной трубной продукции до совместного участия в проектировании и сервисного, гарантийного обслуживания.</w:t>
      </w:r>
    </w:p>
    <w:p w14:paraId="7C1DF437" w14:textId="77777777" w:rsidR="00FA71C2" w:rsidRPr="008E40CD" w:rsidRDefault="00FA71C2" w:rsidP="003C72AD">
      <w:pPr>
        <w:jc w:val="both"/>
        <w:rPr>
          <w:rFonts w:ascii="Segoe UI" w:hAnsi="Segoe UI" w:cs="Segoe UI"/>
          <w:sz w:val="24"/>
          <w:szCs w:val="24"/>
        </w:rPr>
      </w:pPr>
    </w:p>
    <w:p w14:paraId="4DF94109" w14:textId="4BA3CB2F" w:rsidR="00FA71C2" w:rsidRPr="008E40CD" w:rsidRDefault="003C72AD" w:rsidP="003C72AD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                                                                                                      </w:t>
      </w:r>
      <w:r w:rsidR="00FA71C2" w:rsidRPr="008E40CD">
        <w:rPr>
          <w:rFonts w:ascii="Segoe UI" w:hAnsi="Segoe UI" w:cs="Segoe UI"/>
          <w:i/>
          <w:sz w:val="24"/>
          <w:szCs w:val="24"/>
        </w:rPr>
        <w:t>Пресс-служба АО «СПГ»</w:t>
      </w:r>
    </w:p>
    <w:p w14:paraId="6E40D188" w14:textId="77777777" w:rsidR="00FA71C2" w:rsidRDefault="00FA71C2" w:rsidP="003C7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43C3F" w14:textId="77777777" w:rsidR="00962FDE" w:rsidRPr="00FA71C2" w:rsidRDefault="00962FDE" w:rsidP="003C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2FDE" w:rsidRPr="00FA71C2" w:rsidSect="001D2BC1">
      <w:headerReference w:type="default" r:id="rId8"/>
      <w:foot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0900" w14:textId="77777777" w:rsidR="00521DDD" w:rsidRDefault="00521DDD" w:rsidP="001D2BC1">
      <w:pPr>
        <w:spacing w:after="0" w:line="240" w:lineRule="auto"/>
      </w:pPr>
      <w:r>
        <w:separator/>
      </w:r>
    </w:p>
  </w:endnote>
  <w:endnote w:type="continuationSeparator" w:id="0">
    <w:p w14:paraId="7267A31A" w14:textId="77777777" w:rsidR="00521DDD" w:rsidRDefault="00521DDD" w:rsidP="001D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3530" w14:textId="58F526ED" w:rsidR="000A737D" w:rsidRDefault="000A737D">
    <w:pPr>
      <w:pStyle w:val="af1"/>
    </w:pPr>
    <w:r>
      <w:ptab w:relativeTo="margin" w:alignment="center" w:leader="none"/>
    </w:r>
    <w:r w:rsidRPr="000A737D">
      <w:rPr>
        <w:noProof/>
        <w:lang w:eastAsia="ru-RU"/>
      </w:rPr>
      <w:drawing>
        <wp:inline distT="0" distB="0" distL="0" distR="0" wp14:anchorId="3EFEDD68" wp14:editId="402D2472">
          <wp:extent cx="5940425" cy="506683"/>
          <wp:effectExtent l="0" t="0" r="0" b="8255"/>
          <wp:docPr id="3" name="Рисунок 3" descr="Y:\Закупки и Маркетинг\ЛОГОТИПЫ исходные файлы\Линейка логотипов\2022 с Буммаш\Линейка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Закупки и Маркетинг\ЛОГОТИПЫ исходные файлы\Линейка логотипов\2022 с Буммаш\Линейка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5B1D" w14:textId="77777777" w:rsidR="00521DDD" w:rsidRDefault="00521DDD" w:rsidP="001D2BC1">
      <w:pPr>
        <w:spacing w:after="0" w:line="240" w:lineRule="auto"/>
      </w:pPr>
      <w:r>
        <w:separator/>
      </w:r>
    </w:p>
  </w:footnote>
  <w:footnote w:type="continuationSeparator" w:id="0">
    <w:p w14:paraId="26F1F8FA" w14:textId="77777777" w:rsidR="00521DDD" w:rsidRDefault="00521DDD" w:rsidP="001D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3"/>
      <w:gridCol w:w="3210"/>
    </w:tblGrid>
    <w:tr w:rsidR="001D2BC1" w14:paraId="577E74C4" w14:textId="77777777">
      <w:trPr>
        <w:trHeight w:val="720"/>
      </w:trPr>
      <w:tc>
        <w:tcPr>
          <w:tcW w:w="1667" w:type="pct"/>
        </w:tcPr>
        <w:p w14:paraId="1D5C5CA0" w14:textId="77777777" w:rsidR="001D2BC1" w:rsidRDefault="001D2BC1">
          <w:pPr>
            <w:pStyle w:val="af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7B5A37DE" w14:textId="77777777" w:rsidR="001D2BC1" w:rsidRDefault="001D2BC1">
          <w:pPr>
            <w:pStyle w:val="af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F1E465E" w14:textId="5A8D614E" w:rsidR="001D2BC1" w:rsidRDefault="001D2BC1" w:rsidP="001D2BC1">
          <w:pPr>
            <w:pStyle w:val="af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noProof/>
              <w:lang w:eastAsia="ru-RU"/>
            </w:rPr>
            <w:drawing>
              <wp:inline distT="0" distB="0" distL="0" distR="0" wp14:anchorId="57D0E047" wp14:editId="0338F730">
                <wp:extent cx="2032635" cy="542290"/>
                <wp:effectExtent l="0" t="0" r="5715" b="0"/>
                <wp:docPr id="1" name="Picture 3" descr="../../logo%20_SPG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../../logo%20_SPG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B8F245" w14:textId="77777777" w:rsidR="001D2BC1" w:rsidRDefault="001D2BC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66CA6"/>
    <w:multiLevelType w:val="hybridMultilevel"/>
    <w:tmpl w:val="1E60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0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CD"/>
    <w:rsid w:val="0001071A"/>
    <w:rsid w:val="0003484B"/>
    <w:rsid w:val="000402CA"/>
    <w:rsid w:val="00061F1D"/>
    <w:rsid w:val="000A737D"/>
    <w:rsid w:val="000B03BE"/>
    <w:rsid w:val="00114B32"/>
    <w:rsid w:val="001366EF"/>
    <w:rsid w:val="001500BB"/>
    <w:rsid w:val="001A00E3"/>
    <w:rsid w:val="001A65BE"/>
    <w:rsid w:val="001A6634"/>
    <w:rsid w:val="001B725A"/>
    <w:rsid w:val="001B77A3"/>
    <w:rsid w:val="001D18E8"/>
    <w:rsid w:val="001D2BC1"/>
    <w:rsid w:val="001F0C64"/>
    <w:rsid w:val="00231AE3"/>
    <w:rsid w:val="00236DD4"/>
    <w:rsid w:val="002562BE"/>
    <w:rsid w:val="002805F7"/>
    <w:rsid w:val="002A5616"/>
    <w:rsid w:val="002D5D92"/>
    <w:rsid w:val="00320794"/>
    <w:rsid w:val="00345367"/>
    <w:rsid w:val="00376902"/>
    <w:rsid w:val="003C72AD"/>
    <w:rsid w:val="00407E0F"/>
    <w:rsid w:val="004606CC"/>
    <w:rsid w:val="00480E0B"/>
    <w:rsid w:val="004D4081"/>
    <w:rsid w:val="004D6B25"/>
    <w:rsid w:val="004E076D"/>
    <w:rsid w:val="004E1F31"/>
    <w:rsid w:val="004E2963"/>
    <w:rsid w:val="004F037A"/>
    <w:rsid w:val="00521DDD"/>
    <w:rsid w:val="00531672"/>
    <w:rsid w:val="00553675"/>
    <w:rsid w:val="00554336"/>
    <w:rsid w:val="00562A1B"/>
    <w:rsid w:val="0058276A"/>
    <w:rsid w:val="00593DE4"/>
    <w:rsid w:val="005B13DA"/>
    <w:rsid w:val="005D1A6A"/>
    <w:rsid w:val="005E5B17"/>
    <w:rsid w:val="00622891"/>
    <w:rsid w:val="00645C4B"/>
    <w:rsid w:val="00650A57"/>
    <w:rsid w:val="00687D2B"/>
    <w:rsid w:val="006B537F"/>
    <w:rsid w:val="006B55FC"/>
    <w:rsid w:val="006C45A6"/>
    <w:rsid w:val="00716D50"/>
    <w:rsid w:val="007742B7"/>
    <w:rsid w:val="007B27B7"/>
    <w:rsid w:val="00813303"/>
    <w:rsid w:val="00836B6C"/>
    <w:rsid w:val="0084371B"/>
    <w:rsid w:val="0087014C"/>
    <w:rsid w:val="0087041B"/>
    <w:rsid w:val="008775B0"/>
    <w:rsid w:val="008A6B78"/>
    <w:rsid w:val="008D6F39"/>
    <w:rsid w:val="008E40CD"/>
    <w:rsid w:val="008E5544"/>
    <w:rsid w:val="008E65DC"/>
    <w:rsid w:val="00950A27"/>
    <w:rsid w:val="00962996"/>
    <w:rsid w:val="00962FDE"/>
    <w:rsid w:val="0096656A"/>
    <w:rsid w:val="009835D8"/>
    <w:rsid w:val="009A00F9"/>
    <w:rsid w:val="009A33A7"/>
    <w:rsid w:val="009A78C7"/>
    <w:rsid w:val="009D6D76"/>
    <w:rsid w:val="00A30284"/>
    <w:rsid w:val="00A30326"/>
    <w:rsid w:val="00A555B5"/>
    <w:rsid w:val="00A6219D"/>
    <w:rsid w:val="00A90379"/>
    <w:rsid w:val="00AA4CDC"/>
    <w:rsid w:val="00AD11D0"/>
    <w:rsid w:val="00AF5C4D"/>
    <w:rsid w:val="00B02B51"/>
    <w:rsid w:val="00B9333A"/>
    <w:rsid w:val="00BA027A"/>
    <w:rsid w:val="00BD232C"/>
    <w:rsid w:val="00BD6F3F"/>
    <w:rsid w:val="00C14DCD"/>
    <w:rsid w:val="00C41C28"/>
    <w:rsid w:val="00C63388"/>
    <w:rsid w:val="00CA2CFB"/>
    <w:rsid w:val="00CB1283"/>
    <w:rsid w:val="00CD2BAE"/>
    <w:rsid w:val="00CF0394"/>
    <w:rsid w:val="00D07774"/>
    <w:rsid w:val="00D11AE9"/>
    <w:rsid w:val="00D44921"/>
    <w:rsid w:val="00D66DA4"/>
    <w:rsid w:val="00D67858"/>
    <w:rsid w:val="00DB018A"/>
    <w:rsid w:val="00DB1940"/>
    <w:rsid w:val="00DB3CD0"/>
    <w:rsid w:val="00DC4C40"/>
    <w:rsid w:val="00DE34DD"/>
    <w:rsid w:val="00DE3A9E"/>
    <w:rsid w:val="00E072B4"/>
    <w:rsid w:val="00E50ABF"/>
    <w:rsid w:val="00EB3206"/>
    <w:rsid w:val="00ED36F5"/>
    <w:rsid w:val="00EE384B"/>
    <w:rsid w:val="00F11717"/>
    <w:rsid w:val="00F1731C"/>
    <w:rsid w:val="00F50D27"/>
    <w:rsid w:val="00F73321"/>
    <w:rsid w:val="00FA71C2"/>
    <w:rsid w:val="00FC5D95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A8B"/>
  <w15:chartTrackingRefBased/>
  <w15:docId w15:val="{FC88E2E0-39EE-4E71-AE60-79909C0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0394"/>
    <w:rPr>
      <w:i/>
      <w:iCs/>
    </w:rPr>
  </w:style>
  <w:style w:type="character" w:styleId="a4">
    <w:name w:val="Hyperlink"/>
    <w:basedOn w:val="a0"/>
    <w:uiPriority w:val="99"/>
    <w:unhideWhenUsed/>
    <w:rsid w:val="008A6B78"/>
    <w:rPr>
      <w:color w:val="0563C1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6B55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B55F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9A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367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A65BE"/>
    <w:rPr>
      <w:i/>
      <w:iCs/>
      <w:color w:val="5B9BD5" w:themeColor="accent1"/>
    </w:rPr>
  </w:style>
  <w:style w:type="character" w:styleId="a9">
    <w:name w:val="annotation reference"/>
    <w:basedOn w:val="a0"/>
    <w:uiPriority w:val="99"/>
    <w:semiHidden/>
    <w:unhideWhenUsed/>
    <w:rsid w:val="00061F1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61F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61F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F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F1D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FA71C2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1D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2BC1"/>
  </w:style>
  <w:style w:type="paragraph" w:styleId="af1">
    <w:name w:val="footer"/>
    <w:basedOn w:val="a"/>
    <w:link w:val="af2"/>
    <w:uiPriority w:val="99"/>
    <w:unhideWhenUsed/>
    <w:rsid w:val="001D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D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0699-B3B5-4A6A-BCB9-541D5DC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Зубашенко Елизавета Вадимовна</dc:creator>
  <cp:keywords/>
  <dc:description/>
  <cp:lastModifiedBy>Самойлова Юлия Игоревна</cp:lastModifiedBy>
  <cp:revision>2</cp:revision>
  <cp:lastPrinted>2023-05-31T09:09:00Z</cp:lastPrinted>
  <dcterms:created xsi:type="dcterms:W3CDTF">2023-05-31T13:11:00Z</dcterms:created>
  <dcterms:modified xsi:type="dcterms:W3CDTF">2023-05-31T13:11:00Z</dcterms:modified>
</cp:coreProperties>
</file>