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ook w:val="04A0" w:firstRow="1" w:lastRow="0" w:firstColumn="1" w:lastColumn="0" w:noHBand="0" w:noVBand="1"/>
      </w:tblPr>
      <w:tblGrid>
        <w:gridCol w:w="5572"/>
        <w:gridCol w:w="3673"/>
      </w:tblGrid>
      <w:tr w:rsidR="00AC59BA">
        <w:tc>
          <w:tcPr>
            <w:tcW w:w="5571" w:type="dxa"/>
            <w:shd w:val="clear" w:color="auto" w:fill="auto"/>
          </w:tcPr>
          <w:p w:rsidR="00AC59BA" w:rsidRDefault="003B3F7B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7310" cy="1457325"/>
                      <wp:effectExtent l="0" t="0" r="0" b="0"/>
                      <wp:wrapNone/>
                      <wp:docPr id="1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6640" cy="145656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C59BA" w:rsidRDefault="003B3F7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AC59BA" w:rsidRDefault="003B3F7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AC59BA" w:rsidRDefault="00AC59B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C59BA" w:rsidRDefault="003B3F7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AC59BA" w:rsidRDefault="003B3F7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5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AC59BA" w:rsidRDefault="00104216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6">
                                    <w:r w:rsidR="003B3F7B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AC59BA" w:rsidRDefault="003B3F7B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AC59BA" w:rsidRDefault="00AC59BA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53155" id="Надпись 4" o:spid="_x0000_s1026" style="position:absolute;left:0;text-align:left;margin-left:-22.35pt;margin-top:1.1pt;width:505.3pt;height:114.7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" filled="f" stroked="f" strokeweight=".18mm">
                      <v:textbox>
                        <w:txbxContent>
                          <w:p w:rsidR="00AC59BA" w:rsidRDefault="003B3F7B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 w:rsidR="00AC59BA" w:rsidRDefault="003B3F7B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AC59BA" w:rsidRDefault="00AC59BA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59BA" w:rsidRDefault="003B3F7B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 w:rsidR="00AC59BA" w:rsidRDefault="003B3F7B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AC59BA" w:rsidRDefault="003B3F7B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 w:rsidR="00AC59BA" w:rsidRDefault="003B3F7B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 w:rsidR="00AC59BA" w:rsidRDefault="00AC59BA">
                            <w:pPr>
                              <w:pStyle w:val="af4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587" y="2209"/>
                      <wp:lineTo x="2630" y="3365"/>
                      <wp:lineTo x="1285" y="7217"/>
                      <wp:lineTo x="1421" y="15714"/>
                      <wp:lineTo x="3316" y="19972"/>
                      <wp:lineTo x="3852" y="19972"/>
                      <wp:lineTo x="5082" y="19972"/>
                      <wp:lineTo x="6290" y="19972"/>
                      <wp:lineTo x="15235" y="15349"/>
                      <wp:lineTo x="15235" y="14578"/>
                      <wp:lineTo x="18489" y="11455"/>
                      <wp:lineTo x="19568" y="9935"/>
                      <wp:lineTo x="18896" y="8394"/>
                      <wp:lineTo x="19697" y="7217"/>
                      <wp:lineTo x="17538" y="6062"/>
                      <wp:lineTo x="5482" y="2209"/>
                      <wp:lineTo x="3587" y="2209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AC59BA" w:rsidRDefault="00AC59BA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AC59BA" w:rsidRDefault="00AC59B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AC59BA" w:rsidRDefault="00AC59BA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AC59BA" w:rsidRDefault="003B3F7B">
      <w:pPr>
        <w:spacing w:beforeAutospacing="1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ПРЕСС-РЕЛИЗ</w:t>
      </w:r>
    </w:p>
    <w:p w:rsidR="00AC59BA" w:rsidRDefault="003B3F7B">
      <w:pPr>
        <w:spacing w:beforeAutospacing="1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03.07.2023</w:t>
      </w:r>
    </w:p>
    <w:p w:rsidR="003B3F7B" w:rsidRPr="003B3F7B" w:rsidRDefault="003B3F7B">
      <w:pPr>
        <w:spacing w:beforeAutospacing="1" w:after="60"/>
        <w:jc w:val="both"/>
        <w:rPr>
          <w:rFonts w:ascii="Trebuchet MS" w:eastAsia="Calibri" w:hAnsi="Trebuchet MS"/>
          <w:sz w:val="24"/>
          <w:szCs w:val="24"/>
        </w:rPr>
      </w:pPr>
      <w:r w:rsidRPr="003B3F7B">
        <w:rPr>
          <w:rFonts w:ascii="Trebuchet MS" w:eastAsia="Rosatom" w:hAnsi="Trebuchet MS" w:cs="Times New Roman"/>
          <w:b/>
          <w:bCs/>
          <w:sz w:val="24"/>
          <w:szCs w:val="24"/>
        </w:rPr>
        <w:t xml:space="preserve">Курская АЭС: 50 выпускников Курчатовского филиала КГПК готовы к работе </w:t>
      </w:r>
      <w:r w:rsidRPr="003B3F7B">
        <w:rPr>
          <w:rStyle w:val="apple-converted-space"/>
          <w:rFonts w:ascii="Trebuchet MS" w:eastAsia="Rosatom" w:hAnsi="Trebuchet MS" w:cs="Times New Roman"/>
          <w:b/>
          <w:bCs/>
          <w:sz w:val="24"/>
          <w:szCs w:val="24"/>
          <w:highlight w:val="white"/>
        </w:rPr>
        <w:t>в атомной энергетике</w:t>
      </w:r>
      <w:r w:rsidRPr="003B3F7B">
        <w:rPr>
          <w:rFonts w:ascii="Trebuchet MS" w:eastAsia="Calibri" w:hAnsi="Trebuchet MS"/>
          <w:sz w:val="24"/>
          <w:szCs w:val="24"/>
        </w:rPr>
        <w:t xml:space="preserve"> </w:t>
      </w:r>
    </w:p>
    <w:p w:rsidR="003B3F7B" w:rsidRPr="003B3F7B" w:rsidRDefault="003B3F7B" w:rsidP="003B3F7B">
      <w:pPr>
        <w:spacing w:before="114"/>
        <w:jc w:val="both"/>
        <w:rPr>
          <w:rFonts w:ascii="Trebuchet MS" w:hAnsi="Trebuchet MS" w:cs="Times New Roman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>Курчатовский филиал Курского государственного политехнического колледжа (КГПК) подготовил 16-й выпуск студентов, квалифицированных для работы в атомной энергетике. Диплом по специальности «Атомные электрические станции и установки» получили 50 выпускников, шесть из которых окончили колледж с отличием.</w:t>
      </w:r>
    </w:p>
    <w:p w:rsidR="003B3F7B" w:rsidRPr="003B3F7B" w:rsidRDefault="003B3F7B" w:rsidP="003B3F7B">
      <w:pPr>
        <w:spacing w:before="114"/>
        <w:jc w:val="both"/>
        <w:rPr>
          <w:rStyle w:val="apple-converted-space"/>
          <w:rFonts w:ascii="Trebuchet MS" w:eastAsia="Rosatom" w:hAnsi="Trebuchet MS" w:cs="Times New Roman"/>
          <w:sz w:val="24"/>
          <w:szCs w:val="24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 xml:space="preserve">В Курчатовском филиале действует дуальная система образования, сочетающая изучение теории с производственной практикой. Профессиональным компетенциям студентов обучают сотрудники Курской АЭС. 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>На сегодняшний день это 18 ведущих специалистов атомной станции. И производственную практику студенты колледжа проходят непосредственно на Курской атомной станции, на своих будущих рабочих местах, что помогает им быстрее адаптироваться в коллективе и профессии.</w:t>
      </w:r>
    </w:p>
    <w:p w:rsidR="003B3F7B" w:rsidRPr="003B3F7B" w:rsidRDefault="003B3F7B" w:rsidP="003B3F7B">
      <w:pPr>
        <w:spacing w:before="114" w:after="240"/>
        <w:jc w:val="both"/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 «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 xml:space="preserve">Курский государственный политехнический колледж обеспечивает подготовку грамотных профессиональных кадров, полностью соответствующую требованиям предприятий Госкорпорации «Росатом». 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>На Курской АЭС строятся новые энергоблоки станции замещения. Потребность в новых кадрах растет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>. В настоящее время около 200 сотрудников нашей станции являются выпускниками КГПК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», – отметил директор Курской АЭС </w:t>
      </w:r>
      <w:r w:rsidRPr="003B3F7B">
        <w:rPr>
          <w:rStyle w:val="apple-converted-space"/>
          <w:rFonts w:ascii="Trebuchet MS" w:eastAsia="Rosatom" w:hAnsi="Trebuchet MS" w:cs="Times New Roman"/>
          <w:b/>
          <w:bCs/>
          <w:sz w:val="24"/>
          <w:szCs w:val="24"/>
          <w:highlight w:val="white"/>
        </w:rPr>
        <w:t xml:space="preserve">Александр </w:t>
      </w:r>
      <w:proofErr w:type="spellStart"/>
      <w:r w:rsidRPr="003B3F7B">
        <w:rPr>
          <w:rStyle w:val="apple-converted-space"/>
          <w:rFonts w:ascii="Trebuchet MS" w:eastAsia="Rosatom" w:hAnsi="Trebuchet MS" w:cs="Times New Roman"/>
          <w:b/>
          <w:bCs/>
          <w:sz w:val="24"/>
          <w:szCs w:val="24"/>
          <w:highlight w:val="white"/>
        </w:rPr>
        <w:t>Увакин</w:t>
      </w:r>
      <w:proofErr w:type="spellEnd"/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. </w:t>
      </w:r>
    </w:p>
    <w:p w:rsidR="003B3F7B" w:rsidRPr="003B3F7B" w:rsidRDefault="003B3F7B" w:rsidP="003B3F7B">
      <w:pPr>
        <w:jc w:val="both"/>
        <w:rPr>
          <w:rFonts w:ascii="Trebuchet MS" w:hAnsi="Trebuchet MS" w:cs="Times New Roman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Поздравила выпускников колледжа депутат Государственной Думы 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>Федерального Собрания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 Россий</w:t>
      </w:r>
      <w:r w:rsidR="00104216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>ской</w:t>
      </w:r>
      <w:bookmarkStart w:id="0" w:name="_GoBack"/>
      <w:bookmarkEnd w:id="0"/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 Федерации </w:t>
      </w:r>
      <w:r w:rsidRPr="003B3F7B">
        <w:rPr>
          <w:rStyle w:val="apple-converted-space"/>
          <w:rFonts w:ascii="Trebuchet MS" w:eastAsia="Rosatom" w:hAnsi="Trebuchet MS" w:cs="Times New Roman"/>
          <w:b/>
          <w:bCs/>
          <w:sz w:val="24"/>
          <w:szCs w:val="24"/>
          <w:highlight w:val="white"/>
        </w:rPr>
        <w:t>Ольга Германова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>, отметившая эффективность совместной работы по подготовке кадров Курской АЭС и Курского государственного политехнического колледжа.</w:t>
      </w:r>
    </w:p>
    <w:p w:rsidR="003B3F7B" w:rsidRPr="003B3F7B" w:rsidRDefault="003B3F7B" w:rsidP="003B3F7B">
      <w:pPr>
        <w:spacing w:before="114"/>
        <w:jc w:val="both"/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t xml:space="preserve"> «Выпускники Курчатовского филиала трудятся на предприятиях атомной отрасли. Наши специалисты востребованы, поэтому пришлось увеличивать численность групп. В этом году по запросу Курской атомной станции 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>колледж осуществлял дополнительное профессиональное обучение по профессии «Электромонтер по обслуживанию электрооборудования электростанций, потребность в квалифицированных кадрах высокая»,</w:t>
      </w:r>
      <w:r w:rsidRPr="003B3F7B">
        <w:rPr>
          <w:rFonts w:ascii="Trebuchet MS" w:hAnsi="Trebuchet MS"/>
        </w:rPr>
        <w:t xml:space="preserve"> 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 xml:space="preserve">— рассказала об успехах выпускников директор Курского государственного политехнического колледжа </w:t>
      </w:r>
      <w:r w:rsidRPr="003B3F7B">
        <w:rPr>
          <w:rStyle w:val="apple-converted-space"/>
          <w:rFonts w:ascii="Trebuchet MS" w:eastAsia="Rosatom" w:hAnsi="Trebuchet MS" w:cs="Times New Roman"/>
          <w:b/>
          <w:sz w:val="24"/>
          <w:szCs w:val="24"/>
        </w:rPr>
        <w:t>Ольга Морозова.</w:t>
      </w:r>
    </w:p>
    <w:p w:rsidR="003B3F7B" w:rsidRPr="003B3F7B" w:rsidRDefault="003B3F7B" w:rsidP="003B3F7B">
      <w:pPr>
        <w:spacing w:before="114" w:after="174"/>
        <w:jc w:val="both"/>
        <w:rPr>
          <w:rFonts w:ascii="Trebuchet MS" w:hAnsi="Trebuchet MS" w:cs="Times New Roman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  <w:highlight w:val="white"/>
        </w:rPr>
        <w:lastRenderedPageBreak/>
        <w:t>Выпускникам присвоена квалификация — техник по специальности «Атомные электрические станции и установки». Дополнительные профессии — слесарь по обслуживанию оборудования электростанций, машинист-обходчик турбинного оборудования.</w:t>
      </w:r>
    </w:p>
    <w:p w:rsidR="003B3F7B" w:rsidRPr="003B3F7B" w:rsidRDefault="003B3F7B" w:rsidP="003B3F7B">
      <w:pPr>
        <w:spacing w:after="80" w:line="247" w:lineRule="auto"/>
        <w:jc w:val="both"/>
        <w:rPr>
          <w:rStyle w:val="apple-converted-space"/>
          <w:rFonts w:ascii="Trebuchet MS" w:eastAsia="Rosatom" w:hAnsi="Trebuchet MS" w:cs="Times New Roman"/>
          <w:sz w:val="24"/>
          <w:szCs w:val="24"/>
        </w:rPr>
      </w:pP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 xml:space="preserve">«Понравилось учиться в КГПК, наши преподаватели дали отличные знания. Также у нас была возможность познакомиться с производством — строящейся и действующей Курской АЭС. Приобрели полезный опыт, — поделился выпускник колледжа </w:t>
      </w:r>
      <w:r w:rsidRPr="003B3F7B">
        <w:rPr>
          <w:rStyle w:val="apple-converted-space"/>
          <w:rFonts w:ascii="Trebuchet MS" w:eastAsia="Rosatom" w:hAnsi="Trebuchet MS" w:cs="Times New Roman"/>
          <w:b/>
          <w:sz w:val="24"/>
          <w:szCs w:val="24"/>
        </w:rPr>
        <w:t>Антон Рассолов</w:t>
      </w:r>
      <w:r w:rsidRPr="003B3F7B">
        <w:rPr>
          <w:rStyle w:val="apple-converted-space"/>
          <w:rFonts w:ascii="Trebuchet MS" w:eastAsia="Rosatom" w:hAnsi="Trebuchet MS" w:cs="Times New Roman"/>
          <w:sz w:val="24"/>
          <w:szCs w:val="24"/>
        </w:rPr>
        <w:t>. — Планирую отслужить в армии и трудоустроиться на Курскую АЭС».</w:t>
      </w:r>
    </w:p>
    <w:p w:rsidR="003B3F7B" w:rsidRPr="003B3F7B" w:rsidRDefault="003B3F7B" w:rsidP="003B3F7B">
      <w:pPr>
        <w:spacing w:after="80" w:line="247" w:lineRule="auto"/>
        <w:jc w:val="both"/>
        <w:rPr>
          <w:rStyle w:val="apple-converted-space"/>
          <w:rFonts w:ascii="Trebuchet MS" w:hAnsi="Trebuchet MS" w:cs="Times New Roman"/>
          <w:sz w:val="24"/>
          <w:szCs w:val="24"/>
        </w:rPr>
      </w:pPr>
    </w:p>
    <w:p w:rsidR="003B3F7B" w:rsidRPr="003B3F7B" w:rsidRDefault="003B3F7B" w:rsidP="003B3F7B">
      <w:pPr>
        <w:spacing w:beforeAutospacing="1" w:after="60"/>
        <w:jc w:val="both"/>
        <w:rPr>
          <w:rStyle w:val="apple-converted-space"/>
          <w:rFonts w:ascii="Trebuchet MS" w:hAnsi="Trebuchet MS" w:cs="Times New Roman"/>
          <w:i/>
          <w:sz w:val="24"/>
          <w:szCs w:val="24"/>
        </w:rPr>
      </w:pPr>
      <w:r w:rsidRPr="003B3F7B">
        <w:rPr>
          <w:rStyle w:val="apple-converted-space"/>
          <w:rFonts w:ascii="Trebuchet MS" w:hAnsi="Trebuchet MS" w:cs="Times New Roman"/>
          <w:i/>
          <w:sz w:val="24"/>
          <w:szCs w:val="24"/>
        </w:rPr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вузов,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AC59BA" w:rsidRDefault="003B3F7B" w:rsidP="003B3F7B">
      <w:pPr>
        <w:spacing w:beforeAutospacing="1" w:after="60"/>
        <w:jc w:val="right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>
        <w:rPr>
          <w:rFonts w:ascii="Trebuchet MS" w:eastAsia="Calibri" w:hAnsi="Trebuchet MS"/>
          <w:b/>
          <w:sz w:val="24"/>
          <w:szCs w:val="24"/>
        </w:rPr>
        <w:t>Управление информации и общественных связей Курской АЭС</w:t>
      </w:r>
    </w:p>
    <w:sectPr w:rsidR="00AC59BA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BA"/>
    <w:rsid w:val="00104216"/>
    <w:rsid w:val="003B3F7B"/>
    <w:rsid w:val="00A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4593"/>
  <w15:docId w15:val="{25424031-E46D-4118-B4AD-A82D1E64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-">
    <w:name w:val="Интернет-ссылка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qFormat/>
    <w:rsid w:val="003B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nergoa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c@kunp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nergoato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c@kunp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581F-5A91-4E06-B01F-37E76C18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Антон Бородин</cp:lastModifiedBy>
  <cp:revision>3</cp:revision>
  <cp:lastPrinted>2021-12-16T06:09:00Z</cp:lastPrinted>
  <dcterms:created xsi:type="dcterms:W3CDTF">2023-06-30T14:12:00Z</dcterms:created>
  <dcterms:modified xsi:type="dcterms:W3CDTF">2023-07-03T12:02:00Z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