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5" w:type="dxa"/>
        <w:tblLayout w:type="fixed"/>
        <w:tblLook w:val="04A0" w:firstRow="1" w:lastRow="0" w:firstColumn="1" w:lastColumn="0" w:noHBand="0" w:noVBand="1"/>
      </w:tblPr>
      <w:tblGrid>
        <w:gridCol w:w="5572"/>
        <w:gridCol w:w="3673"/>
      </w:tblGrid>
      <w:tr w:rsidR="00075007">
        <w:tc>
          <w:tcPr>
            <w:tcW w:w="5571" w:type="dxa"/>
            <w:shd w:val="clear" w:color="auto" w:fill="auto"/>
          </w:tcPr>
          <w:p w:rsidR="00075007" w:rsidRDefault="005865F6">
            <w:pPr>
              <w:widowControl w:val="0"/>
              <w:ind w:left="-250"/>
              <w:rPr>
                <w:rFonts w:ascii="Trebuchet MS" w:hAnsi="Trebuchet MS"/>
                <w:b/>
                <w:sz w:val="36"/>
                <w:szCs w:val="36"/>
              </w:rPr>
            </w:pPr>
            <w:r>
              <w:rPr>
                <w:rFonts w:ascii="Trebuchet MS" w:hAnsi="Trebuchet MS"/>
                <w:b/>
                <w:noProof/>
                <w:sz w:val="36"/>
                <w:szCs w:val="36"/>
              </w:rPr>
              <w:drawing>
                <wp:anchor distT="0" distB="0" distL="114300" distR="114300" simplePos="0" relativeHeight="2" behindDoc="0" locked="0" layoutInCell="1" allowOverlap="1">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573" y="2169"/>
                      <wp:lineTo x="2615" y="3324"/>
                      <wp:lineTo x="1271" y="7177"/>
                      <wp:lineTo x="1406" y="15674"/>
                      <wp:lineTo x="3301" y="19931"/>
                      <wp:lineTo x="3838" y="19931"/>
                      <wp:lineTo x="5068" y="19931"/>
                      <wp:lineTo x="6276" y="19931"/>
                      <wp:lineTo x="15221" y="15309"/>
                      <wp:lineTo x="15221" y="14538"/>
                      <wp:lineTo x="18475" y="11415"/>
                      <wp:lineTo x="19554" y="9894"/>
                      <wp:lineTo x="18882" y="8354"/>
                      <wp:lineTo x="19683" y="7177"/>
                      <wp:lineTo x="17524" y="6022"/>
                      <wp:lineTo x="5468" y="2169"/>
                      <wp:lineTo x="3573" y="2169"/>
                    </wp:wrapPolygon>
                  </wp:wrapTight>
                  <wp:docPr id="1"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D:\Изображения\#DESIGN\logo\КуАЭС new logo 2020\лого для пресс-релиза-КуАЭС.png"/>
                          <pic:cNvPicPr>
                            <a:picLocks noChangeAspect="1" noChangeArrowheads="1"/>
                          </pic:cNvPicPr>
                        </pic:nvPicPr>
                        <pic:blipFill>
                          <a:blip r:embed="rId5"/>
                          <a:stretch>
                            <a:fillRect/>
                          </a:stretch>
                        </pic:blipFill>
                        <pic:spPr bwMode="auto">
                          <a:xfrm>
                            <a:off x="0" y="0"/>
                            <a:ext cx="3060700" cy="1057275"/>
                          </a:xfrm>
                          <a:prstGeom prst="rect">
                            <a:avLst/>
                          </a:prstGeom>
                        </pic:spPr>
                      </pic:pic>
                    </a:graphicData>
                  </a:graphic>
                </wp:anchor>
              </w:drawing>
            </w:r>
            <w:r>
              <w:rPr>
                <w:rFonts w:ascii="Trebuchet MS" w:hAnsi="Trebuchet MS"/>
                <w:b/>
                <w:noProof/>
                <w:sz w:val="36"/>
                <w:szCs w:val="36"/>
              </w:rPr>
              <mc:AlternateContent>
                <mc:Choice Requires="wps">
                  <w:drawing>
                    <wp:anchor distT="0" distB="0" distL="0" distR="0" simplePos="0" relativeHeight="3" behindDoc="0" locked="0" layoutInCell="1" allowOverlap="1" wp14:anchorId="41C53155">
                      <wp:simplePos x="0" y="0"/>
                      <wp:positionH relativeFrom="margin">
                        <wp:posOffset>-283845</wp:posOffset>
                      </wp:positionH>
                      <wp:positionV relativeFrom="paragraph">
                        <wp:posOffset>13970</wp:posOffset>
                      </wp:positionV>
                      <wp:extent cx="6417310" cy="1457325"/>
                      <wp:effectExtent l="0" t="0" r="0" b="0"/>
                      <wp:wrapNone/>
                      <wp:docPr id="2" name="Надпись 4"/>
                      <wp:cNvGraphicFramePr/>
                      <a:graphic xmlns:a="http://schemas.openxmlformats.org/drawingml/2006/main">
                        <a:graphicData uri="http://schemas.microsoft.com/office/word/2010/wordprocessingShape">
                          <wps:wsp>
                            <wps:cNvSpPr/>
                            <wps:spPr>
                              <a:xfrm>
                                <a:off x="0" y="0"/>
                                <a:ext cx="6417360" cy="1457280"/>
                              </a:xfrm>
                              <a:prstGeom prst="rect">
                                <a:avLst/>
                              </a:prstGeom>
                              <a:noFill/>
                              <a:ln w="6480">
                                <a:noFill/>
                              </a:ln>
                            </wps:spPr>
                            <wps:style>
                              <a:lnRef idx="0">
                                <a:scrgbClr r="0" g="0" b="0"/>
                              </a:lnRef>
                              <a:fillRef idx="0">
                                <a:scrgbClr r="0" g="0" b="0"/>
                              </a:fillRef>
                              <a:effectRef idx="0">
                                <a:scrgbClr r="0" g="0" b="0"/>
                              </a:effectRef>
                              <a:fontRef idx="minor"/>
                            </wps:style>
                            <wps:txbx>
                              <w:txbxContent>
                                <w:p w:rsidR="00075007" w:rsidRDefault="005865F6">
                                  <w:pPr>
                                    <w:pStyle w:val="af4"/>
                                    <w:widowControl w:val="0"/>
                                    <w:tabs>
                                      <w:tab w:val="left" w:pos="8080"/>
                                    </w:tabs>
                                    <w:spacing w:after="120" w:line="240" w:lineRule="auto"/>
                                    <w:ind w:left="4820" w:right="-23"/>
                                    <w:rPr>
                                      <w:rFonts w:eastAsia="Rosatom"/>
                                      <w:color w:val="343433"/>
                                      <w:sz w:val="20"/>
                                      <w:szCs w:val="16"/>
                                    </w:rPr>
                                  </w:pPr>
                                  <w:r>
                                    <w:rPr>
                                      <w:rFonts w:eastAsia="Rosatom"/>
                                      <w:color w:val="343433"/>
                                      <w:sz w:val="20"/>
                                      <w:szCs w:val="16"/>
                                    </w:rPr>
                                    <w:t>_____________________________</w:t>
                                  </w:r>
                                </w:p>
                                <w:p w:rsidR="00075007" w:rsidRDefault="005865F6">
                                  <w:pPr>
                                    <w:pStyle w:val="af4"/>
                                    <w:widowControl w:val="0"/>
                                    <w:tabs>
                                      <w:tab w:val="left" w:pos="8080"/>
                                    </w:tabs>
                                    <w:spacing w:line="240" w:lineRule="auto"/>
                                    <w:ind w:left="4820" w:right="-22"/>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rsidR="00075007" w:rsidRDefault="00075007">
                                  <w:pPr>
                                    <w:pStyle w:val="af4"/>
                                    <w:widowControl w:val="0"/>
                                    <w:tabs>
                                      <w:tab w:val="left" w:pos="8080"/>
                                    </w:tabs>
                                    <w:spacing w:line="240" w:lineRule="auto"/>
                                    <w:ind w:left="4820" w:right="-22"/>
                                    <w:rPr>
                                      <w:sz w:val="20"/>
                                      <w:szCs w:val="20"/>
                                    </w:rPr>
                                  </w:pPr>
                                </w:p>
                                <w:p w:rsidR="00075007" w:rsidRDefault="005865F6">
                                  <w:pPr>
                                    <w:pStyle w:val="af4"/>
                                    <w:widowControl w:val="0"/>
                                    <w:tabs>
                                      <w:tab w:val="left" w:pos="8080"/>
                                    </w:tabs>
                                    <w:spacing w:line="240" w:lineRule="auto"/>
                                    <w:ind w:left="4820" w:right="-22"/>
                                    <w:rPr>
                                      <w:sz w:val="20"/>
                                      <w:szCs w:val="20"/>
                                    </w:rPr>
                                  </w:pPr>
                                  <w:r>
                                    <w:rPr>
                                      <w:color w:val="000000"/>
                                      <w:sz w:val="20"/>
                                      <w:szCs w:val="20"/>
                                    </w:rPr>
                                    <w:t>Тел./ факс: +7 (47131) 4-95-41,</w:t>
                                  </w:r>
                                </w:p>
                                <w:p w:rsidR="00075007" w:rsidRDefault="005865F6">
                                  <w:pPr>
                                    <w:pStyle w:val="af4"/>
                                    <w:widowControl w:val="0"/>
                                    <w:tabs>
                                      <w:tab w:val="left" w:pos="8080"/>
                                    </w:tabs>
                                    <w:spacing w:line="240" w:lineRule="auto"/>
                                    <w:ind w:left="4820" w:right="-22"/>
                                    <w:rPr>
                                      <w:rFonts w:eastAsia="Rosatom"/>
                                      <w:color w:val="0070C0"/>
                                      <w:sz w:val="20"/>
                                      <w:szCs w:val="16"/>
                                      <w:lang w:val="en-US"/>
                                    </w:rPr>
                                  </w:pP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hyperlink r:id="rId6">
                                    <w:r>
                                      <w:rPr>
                                        <w:rFonts w:eastAsia="Rosatom"/>
                                        <w:color w:val="0070C0"/>
                                        <w:sz w:val="20"/>
                                        <w:szCs w:val="16"/>
                                        <w:lang w:val="en-US"/>
                                      </w:rPr>
                                      <w:t>iac@kunpp.ru</w:t>
                                    </w:r>
                                  </w:hyperlink>
                                </w:p>
                                <w:p w:rsidR="00075007" w:rsidRDefault="005865F6">
                                  <w:pPr>
                                    <w:pStyle w:val="af4"/>
                                    <w:widowControl w:val="0"/>
                                    <w:tabs>
                                      <w:tab w:val="left" w:pos="8080"/>
                                    </w:tabs>
                                    <w:spacing w:line="240" w:lineRule="auto"/>
                                    <w:ind w:left="4820" w:right="-22"/>
                                    <w:rPr>
                                      <w:rFonts w:eastAsia="Rosatom"/>
                                      <w:color w:val="0070C0"/>
                                      <w:szCs w:val="16"/>
                                      <w:lang w:val="en-US"/>
                                    </w:rPr>
                                  </w:pPr>
                                  <w:hyperlink r:id="rId7">
                                    <w:r>
                                      <w:rPr>
                                        <w:rFonts w:eastAsia="Rosatom"/>
                                        <w:color w:val="0070C0"/>
                                        <w:sz w:val="20"/>
                                        <w:szCs w:val="16"/>
                                        <w:lang w:val="en-US"/>
                                      </w:rPr>
                                      <w:t>www.rosenergoatom.ru</w:t>
                                    </w:r>
                                  </w:hyperlink>
                                </w:p>
                                <w:p w:rsidR="00075007" w:rsidRDefault="005865F6">
                                  <w:pPr>
                                    <w:pStyle w:val="af4"/>
                                    <w:widowControl w:val="0"/>
                                    <w:tabs>
                                      <w:tab w:val="left" w:pos="8080"/>
                                    </w:tabs>
                                    <w:spacing w:line="240" w:lineRule="auto"/>
                                    <w:ind w:left="4820" w:right="-22"/>
                                    <w:rPr>
                                      <w:rFonts w:eastAsia="Rosatom"/>
                                      <w:color w:val="343433"/>
                                      <w:sz w:val="20"/>
                                      <w:szCs w:val="16"/>
                                    </w:rPr>
                                  </w:pPr>
                                  <w:r>
                                    <w:rPr>
                                      <w:rFonts w:eastAsia="Rosatom"/>
                                      <w:color w:val="343433"/>
                                      <w:sz w:val="20"/>
                                      <w:szCs w:val="16"/>
                                    </w:rPr>
                                    <w:t>______________________________</w:t>
                                  </w:r>
                                </w:p>
                                <w:p w:rsidR="00075007" w:rsidRDefault="00075007">
                                  <w:pPr>
                                    <w:pStyle w:val="af4"/>
                                    <w:widowControl w:val="0"/>
                                    <w:tabs>
                                      <w:tab w:val="left" w:pos="8080"/>
                                    </w:tabs>
                                    <w:spacing w:line="240" w:lineRule="auto"/>
                                    <w:ind w:left="4820" w:right="-22"/>
                                    <w:rPr>
                                      <w:sz w:val="20"/>
                                      <w:szCs w:val="16"/>
                                    </w:rPr>
                                  </w:pPr>
                                </w:p>
                              </w:txbxContent>
                            </wps:txbx>
                            <wps:bodyPr anchor="t">
                              <a:noAutofit/>
                            </wps:bodyPr>
                          </wps:wsp>
                        </a:graphicData>
                      </a:graphic>
                    </wp:anchor>
                  </w:drawing>
                </mc:Choice>
                <mc:Fallback>
                  <w:pict>
                    <v:rect w14:anchorId="41C53155" id="Надпись 4" o:spid="_x0000_s1026" style="position:absolute;left:0;text-align:left;margin-left:-22.35pt;margin-top:1.1pt;width:505.3pt;height:114.75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" filled="f" stroked="f" strokeweight=".18mm">
                      <v:textbox>
                        <w:txbxContent>
                          <w:p w:rsidR="00075007" w:rsidRDefault="005865F6">
                            <w:pPr>
                              <w:pStyle w:val="af4"/>
                              <w:widowControl w:val="0"/>
                              <w:tabs>
                                <w:tab w:val="left" w:pos="8080"/>
                              </w:tabs>
                              <w:spacing w:after="120" w:line="240" w:lineRule="auto"/>
                              <w:ind w:left="4820" w:right="-23"/>
                              <w:rPr>
                                <w:rFonts w:eastAsia="Rosatom"/>
                                <w:color w:val="343433"/>
                                <w:sz w:val="20"/>
                                <w:szCs w:val="16"/>
                              </w:rPr>
                            </w:pPr>
                            <w:r>
                              <w:rPr>
                                <w:rFonts w:eastAsia="Rosatom"/>
                                <w:color w:val="343433"/>
                                <w:sz w:val="20"/>
                                <w:szCs w:val="16"/>
                              </w:rPr>
                              <w:t>_____________________________</w:t>
                            </w:r>
                          </w:p>
                          <w:p w:rsidR="00075007" w:rsidRDefault="005865F6">
                            <w:pPr>
                              <w:pStyle w:val="af4"/>
                              <w:widowControl w:val="0"/>
                              <w:tabs>
                                <w:tab w:val="left" w:pos="8080"/>
                              </w:tabs>
                              <w:spacing w:line="240" w:lineRule="auto"/>
                              <w:ind w:left="4820" w:right="-22"/>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rsidR="00075007" w:rsidRDefault="00075007">
                            <w:pPr>
                              <w:pStyle w:val="af4"/>
                              <w:widowControl w:val="0"/>
                              <w:tabs>
                                <w:tab w:val="left" w:pos="8080"/>
                              </w:tabs>
                              <w:spacing w:line="240" w:lineRule="auto"/>
                              <w:ind w:left="4820" w:right="-22"/>
                              <w:rPr>
                                <w:sz w:val="20"/>
                                <w:szCs w:val="20"/>
                              </w:rPr>
                            </w:pPr>
                          </w:p>
                          <w:p w:rsidR="00075007" w:rsidRDefault="005865F6">
                            <w:pPr>
                              <w:pStyle w:val="af4"/>
                              <w:widowControl w:val="0"/>
                              <w:tabs>
                                <w:tab w:val="left" w:pos="8080"/>
                              </w:tabs>
                              <w:spacing w:line="240" w:lineRule="auto"/>
                              <w:ind w:left="4820" w:right="-22"/>
                              <w:rPr>
                                <w:sz w:val="20"/>
                                <w:szCs w:val="20"/>
                              </w:rPr>
                            </w:pPr>
                            <w:r>
                              <w:rPr>
                                <w:color w:val="000000"/>
                                <w:sz w:val="20"/>
                                <w:szCs w:val="20"/>
                              </w:rPr>
                              <w:t>Тел./ факс: +7 (47131) 4-95-41,</w:t>
                            </w:r>
                          </w:p>
                          <w:p w:rsidR="00075007" w:rsidRDefault="005865F6">
                            <w:pPr>
                              <w:pStyle w:val="af4"/>
                              <w:widowControl w:val="0"/>
                              <w:tabs>
                                <w:tab w:val="left" w:pos="8080"/>
                              </w:tabs>
                              <w:spacing w:line="240" w:lineRule="auto"/>
                              <w:ind w:left="4820" w:right="-22"/>
                              <w:rPr>
                                <w:rFonts w:eastAsia="Rosatom"/>
                                <w:color w:val="0070C0"/>
                                <w:sz w:val="20"/>
                                <w:szCs w:val="16"/>
                                <w:lang w:val="en-US"/>
                              </w:rPr>
                            </w:pP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hyperlink r:id="rId8">
                              <w:r>
                                <w:rPr>
                                  <w:rFonts w:eastAsia="Rosatom"/>
                                  <w:color w:val="0070C0"/>
                                  <w:sz w:val="20"/>
                                  <w:szCs w:val="16"/>
                                  <w:lang w:val="en-US"/>
                                </w:rPr>
                                <w:t>iac@kunpp.ru</w:t>
                              </w:r>
                            </w:hyperlink>
                          </w:p>
                          <w:p w:rsidR="00075007" w:rsidRDefault="005865F6">
                            <w:pPr>
                              <w:pStyle w:val="af4"/>
                              <w:widowControl w:val="0"/>
                              <w:tabs>
                                <w:tab w:val="left" w:pos="8080"/>
                              </w:tabs>
                              <w:spacing w:line="240" w:lineRule="auto"/>
                              <w:ind w:left="4820" w:right="-22"/>
                              <w:rPr>
                                <w:rFonts w:eastAsia="Rosatom"/>
                                <w:color w:val="0070C0"/>
                                <w:szCs w:val="16"/>
                                <w:lang w:val="en-US"/>
                              </w:rPr>
                            </w:pPr>
                            <w:hyperlink r:id="rId9">
                              <w:r>
                                <w:rPr>
                                  <w:rFonts w:eastAsia="Rosatom"/>
                                  <w:color w:val="0070C0"/>
                                  <w:sz w:val="20"/>
                                  <w:szCs w:val="16"/>
                                  <w:lang w:val="en-US"/>
                                </w:rPr>
                                <w:t>www.rosenergoatom.ru</w:t>
                              </w:r>
                            </w:hyperlink>
                          </w:p>
                          <w:p w:rsidR="00075007" w:rsidRDefault="005865F6">
                            <w:pPr>
                              <w:pStyle w:val="af4"/>
                              <w:widowControl w:val="0"/>
                              <w:tabs>
                                <w:tab w:val="left" w:pos="8080"/>
                              </w:tabs>
                              <w:spacing w:line="240" w:lineRule="auto"/>
                              <w:ind w:left="4820" w:right="-22"/>
                              <w:rPr>
                                <w:rFonts w:eastAsia="Rosatom"/>
                                <w:color w:val="343433"/>
                                <w:sz w:val="20"/>
                                <w:szCs w:val="16"/>
                              </w:rPr>
                            </w:pPr>
                            <w:r>
                              <w:rPr>
                                <w:rFonts w:eastAsia="Rosatom"/>
                                <w:color w:val="343433"/>
                                <w:sz w:val="20"/>
                                <w:szCs w:val="16"/>
                              </w:rPr>
                              <w:t>______________________________</w:t>
                            </w:r>
                          </w:p>
                          <w:p w:rsidR="00075007" w:rsidRDefault="00075007">
                            <w:pPr>
                              <w:pStyle w:val="af4"/>
                              <w:widowControl w:val="0"/>
                              <w:tabs>
                                <w:tab w:val="left" w:pos="8080"/>
                              </w:tabs>
                              <w:spacing w:line="240" w:lineRule="auto"/>
                              <w:ind w:left="4820" w:right="-22"/>
                              <w:rPr>
                                <w:sz w:val="20"/>
                                <w:szCs w:val="16"/>
                              </w:rPr>
                            </w:pPr>
                          </w:p>
                        </w:txbxContent>
                      </v:textbox>
                      <w10:wrap anchorx="margin"/>
                    </v:rect>
                  </w:pict>
                </mc:Fallback>
              </mc:AlternateContent>
            </w:r>
          </w:p>
        </w:tc>
        <w:tc>
          <w:tcPr>
            <w:tcW w:w="3673" w:type="dxa"/>
            <w:shd w:val="clear" w:color="auto" w:fill="auto"/>
          </w:tcPr>
          <w:p w:rsidR="00075007" w:rsidRDefault="00075007">
            <w:pPr>
              <w:widowControl w:val="0"/>
              <w:contextualSpacing/>
              <w:rPr>
                <w:b/>
                <w:sz w:val="16"/>
                <w:szCs w:val="16"/>
                <w:lang w:val="en-US"/>
              </w:rPr>
            </w:pPr>
          </w:p>
        </w:tc>
      </w:tr>
    </w:tbl>
    <w:p w:rsidR="00075007" w:rsidRDefault="005865F6">
      <w:pPr>
        <w:spacing w:before="166"/>
        <w:rPr>
          <w:b/>
          <w:bCs/>
        </w:rPr>
      </w:pPr>
      <w:r>
        <w:rPr>
          <w:rFonts w:ascii="Trebuchet MS" w:eastAsia="Rosatom" w:hAnsi="Trebuchet MS"/>
          <w:b/>
          <w:bCs/>
          <w:color w:val="343433"/>
          <w:sz w:val="24"/>
          <w:szCs w:val="24"/>
        </w:rPr>
        <w:t>ПРЕСС-РЕЛИЗ</w:t>
      </w:r>
    </w:p>
    <w:p w:rsidR="00075007" w:rsidRDefault="005865F6">
      <w:pPr>
        <w:rPr>
          <w:b/>
          <w:bCs/>
        </w:rPr>
      </w:pPr>
      <w:r>
        <w:rPr>
          <w:rFonts w:ascii="Trebuchet MS" w:eastAsia="Rosatom" w:hAnsi="Trebuchet MS"/>
          <w:b/>
          <w:bCs/>
          <w:color w:val="343433"/>
          <w:sz w:val="24"/>
          <w:szCs w:val="24"/>
        </w:rPr>
        <w:t>03.08.2023</w:t>
      </w:r>
    </w:p>
    <w:p w:rsidR="00075007" w:rsidRDefault="005865F6">
      <w:pPr>
        <w:spacing w:beforeAutospacing="1" w:after="80"/>
        <w:jc w:val="both"/>
        <w:rPr>
          <w:b/>
          <w:bCs/>
        </w:rPr>
      </w:pPr>
      <w:r>
        <w:rPr>
          <w:rFonts w:ascii="Trebuchet MS" w:eastAsia="Rosatom" w:hAnsi="Trebuchet MS"/>
          <w:b/>
          <w:bCs/>
          <w:color w:val="343433"/>
          <w:sz w:val="24"/>
          <w:szCs w:val="24"/>
        </w:rPr>
        <w:t>Курская АЭС: в Курчатове представили проект благоустройства общественной территории «Площадь культур»</w:t>
      </w:r>
    </w:p>
    <w:p w:rsidR="005865F6" w:rsidRPr="005865F6" w:rsidRDefault="005865F6" w:rsidP="005865F6">
      <w:pPr>
        <w:shd w:val="clear" w:color="auto" w:fill="FFFFFF"/>
        <w:suppressAutoHyphens w:val="0"/>
        <w:spacing w:before="80" w:after="80" w:line="252" w:lineRule="auto"/>
        <w:jc w:val="both"/>
        <w:rPr>
          <w:rFonts w:eastAsia="Times New Roman"/>
          <w:color w:val="1A1A1A"/>
        </w:rPr>
      </w:pPr>
      <w:bookmarkStart w:id="0" w:name="_GoBack"/>
      <w:bookmarkEnd w:id="0"/>
      <w:r w:rsidRPr="005865F6">
        <w:rPr>
          <w:rFonts w:ascii="Trebuchet MS" w:eastAsia="Times New Roman" w:hAnsi="Trebuchet MS"/>
          <w:color w:val="343433"/>
          <w:sz w:val="24"/>
          <w:szCs w:val="24"/>
        </w:rPr>
        <w:t>02 августа в городской администрации города Курчатова состоялась пресс-конференция, посвященная реализации проекта благоустройства общественной территории «Площадь культур». Инициатива одержала победу в VIII всероссийском конкурсе лучших проектов создания комфортной городской среды в малых городах и исторических поселениях, который ежегодно организует Минстрой.</w:t>
      </w:r>
    </w:p>
    <w:p w:rsidR="005865F6" w:rsidRPr="005865F6" w:rsidRDefault="005865F6" w:rsidP="005865F6">
      <w:pPr>
        <w:shd w:val="clear" w:color="auto" w:fill="FFFFFF"/>
        <w:suppressAutoHyphens w:val="0"/>
        <w:spacing w:before="80" w:after="80" w:line="252" w:lineRule="auto"/>
        <w:jc w:val="both"/>
        <w:rPr>
          <w:rFonts w:eastAsia="Times New Roman"/>
          <w:color w:val="1A1A1A"/>
        </w:rPr>
      </w:pPr>
      <w:r w:rsidRPr="005865F6">
        <w:rPr>
          <w:rFonts w:ascii="Trebuchet MS" w:eastAsia="Times New Roman" w:hAnsi="Trebuchet MS"/>
          <w:color w:val="343433"/>
          <w:sz w:val="24"/>
          <w:szCs w:val="24"/>
        </w:rPr>
        <w:t xml:space="preserve">Директор Курской АЭС Александр </w:t>
      </w:r>
      <w:proofErr w:type="spellStart"/>
      <w:r w:rsidRPr="005865F6">
        <w:rPr>
          <w:rFonts w:ascii="Trebuchet MS" w:eastAsia="Times New Roman" w:hAnsi="Trebuchet MS"/>
          <w:color w:val="343433"/>
          <w:sz w:val="24"/>
          <w:szCs w:val="24"/>
        </w:rPr>
        <w:t>Увакин</w:t>
      </w:r>
      <w:proofErr w:type="spellEnd"/>
      <w:r w:rsidRPr="005865F6">
        <w:rPr>
          <w:rFonts w:ascii="Trebuchet MS" w:eastAsia="Times New Roman" w:hAnsi="Trebuchet MS"/>
          <w:color w:val="343433"/>
          <w:sz w:val="24"/>
          <w:szCs w:val="24"/>
        </w:rPr>
        <w:t xml:space="preserve"> и глава города Игорь </w:t>
      </w:r>
      <w:proofErr w:type="spellStart"/>
      <w:r w:rsidRPr="005865F6">
        <w:rPr>
          <w:rFonts w:ascii="Trebuchet MS" w:eastAsia="Times New Roman" w:hAnsi="Trebuchet MS"/>
          <w:color w:val="343433"/>
          <w:sz w:val="24"/>
          <w:szCs w:val="24"/>
        </w:rPr>
        <w:t>Корпунков</w:t>
      </w:r>
      <w:proofErr w:type="spellEnd"/>
      <w:r w:rsidRPr="005865F6">
        <w:rPr>
          <w:rFonts w:ascii="Trebuchet MS" w:eastAsia="Times New Roman" w:hAnsi="Trebuchet MS"/>
          <w:color w:val="343433"/>
          <w:sz w:val="24"/>
          <w:szCs w:val="24"/>
        </w:rPr>
        <w:t xml:space="preserve"> рассказали, как Курчатову удалось в третий раз стать призером всероссийского конкурса и когда начнется благоустройство общественного пространства между Дворцом культуры и спортивным комплексом «Энергетик».</w:t>
      </w:r>
    </w:p>
    <w:p w:rsidR="005865F6" w:rsidRPr="005865F6" w:rsidRDefault="005865F6" w:rsidP="005865F6">
      <w:pPr>
        <w:shd w:val="clear" w:color="auto" w:fill="FFFFFF"/>
        <w:suppressAutoHyphens w:val="0"/>
        <w:spacing w:before="80" w:after="80" w:line="252" w:lineRule="auto"/>
        <w:jc w:val="both"/>
        <w:rPr>
          <w:rFonts w:eastAsia="Times New Roman"/>
          <w:color w:val="1A1A1A"/>
        </w:rPr>
      </w:pPr>
      <w:r w:rsidRPr="005865F6">
        <w:rPr>
          <w:rFonts w:ascii="Trebuchet MS" w:eastAsia="Times New Roman" w:hAnsi="Trebuchet MS"/>
          <w:color w:val="343433"/>
          <w:sz w:val="24"/>
          <w:szCs w:val="24"/>
        </w:rPr>
        <w:t xml:space="preserve">«Секрет успеха прост — единство. Благоустроить эту территорию предложили сами жители Курчатова. Администрация инициировала подачу проекта, Курская АЭС в лице Концерна «Росэнергоатом» направила 3,5 миллиона рублей на оформление заявки, разработку концепции, еще 15 миллионов рублей — на подготовку проектно-сметной документации, — рассказал директор </w:t>
      </w:r>
      <w:proofErr w:type="spellStart"/>
      <w:r w:rsidRPr="005865F6">
        <w:rPr>
          <w:rFonts w:ascii="Trebuchet MS" w:eastAsia="Times New Roman" w:hAnsi="Trebuchet MS"/>
          <w:color w:val="343433"/>
          <w:sz w:val="24"/>
          <w:szCs w:val="24"/>
        </w:rPr>
        <w:t>КуАЭС</w:t>
      </w:r>
      <w:proofErr w:type="spellEnd"/>
      <w:r w:rsidRPr="005865F6">
        <w:rPr>
          <w:rFonts w:ascii="Trebuchet MS" w:eastAsia="Times New Roman" w:hAnsi="Trebuchet MS"/>
          <w:color w:val="343433"/>
          <w:sz w:val="24"/>
          <w:szCs w:val="24"/>
        </w:rPr>
        <w:t> </w:t>
      </w:r>
      <w:r w:rsidRPr="005865F6">
        <w:rPr>
          <w:rFonts w:ascii="Trebuchet MS" w:eastAsia="Times New Roman" w:hAnsi="Trebuchet MS"/>
          <w:b/>
          <w:bCs/>
          <w:color w:val="343433"/>
          <w:sz w:val="24"/>
          <w:szCs w:val="24"/>
        </w:rPr>
        <w:t xml:space="preserve">Александр </w:t>
      </w:r>
      <w:proofErr w:type="spellStart"/>
      <w:r w:rsidRPr="005865F6">
        <w:rPr>
          <w:rFonts w:ascii="Trebuchet MS" w:eastAsia="Times New Roman" w:hAnsi="Trebuchet MS"/>
          <w:b/>
          <w:bCs/>
          <w:color w:val="343433"/>
          <w:sz w:val="24"/>
          <w:szCs w:val="24"/>
        </w:rPr>
        <w:t>Увакин</w:t>
      </w:r>
      <w:proofErr w:type="spellEnd"/>
      <w:r w:rsidRPr="005865F6">
        <w:rPr>
          <w:rFonts w:ascii="Trebuchet MS" w:eastAsia="Times New Roman" w:hAnsi="Trebuchet MS"/>
          <w:color w:val="343433"/>
          <w:sz w:val="24"/>
          <w:szCs w:val="24"/>
        </w:rPr>
        <w:t>. — Мало иметь престижную профессию, хорошую заработную плату, важно еще создать комфортные условия проживания для людей. Не удержать человека на месте без социальной политики, позиции благоустройства города. Люди живут там, где им нравится».</w:t>
      </w:r>
    </w:p>
    <w:p w:rsidR="005865F6" w:rsidRPr="005865F6" w:rsidRDefault="005865F6" w:rsidP="005865F6">
      <w:pPr>
        <w:shd w:val="clear" w:color="auto" w:fill="FFFFFF"/>
        <w:suppressAutoHyphens w:val="0"/>
        <w:spacing w:before="80" w:after="80" w:line="252" w:lineRule="auto"/>
        <w:jc w:val="both"/>
        <w:rPr>
          <w:rFonts w:eastAsia="Times New Roman"/>
          <w:color w:val="1A1A1A"/>
        </w:rPr>
      </w:pPr>
      <w:r w:rsidRPr="005865F6">
        <w:rPr>
          <w:rFonts w:ascii="Trebuchet MS" w:eastAsia="Times New Roman" w:hAnsi="Trebuchet MS"/>
          <w:color w:val="343433"/>
          <w:sz w:val="24"/>
          <w:szCs w:val="24"/>
        </w:rPr>
        <w:t>«Городскому фонтану уже больше 20 лет, он морально и технически устарел. Когда шли обсуждения, какую территорию реконструировать, горожане настояли именно на этом месте. Центр города — лицо Курчатова, — отметил мэр </w:t>
      </w:r>
      <w:r w:rsidRPr="005865F6">
        <w:rPr>
          <w:rFonts w:ascii="Trebuchet MS" w:eastAsia="Times New Roman" w:hAnsi="Trebuchet MS"/>
          <w:b/>
          <w:bCs/>
          <w:color w:val="343433"/>
          <w:sz w:val="24"/>
          <w:szCs w:val="24"/>
        </w:rPr>
        <w:t xml:space="preserve">Игорь </w:t>
      </w:r>
      <w:proofErr w:type="spellStart"/>
      <w:r w:rsidRPr="005865F6">
        <w:rPr>
          <w:rFonts w:ascii="Trebuchet MS" w:eastAsia="Times New Roman" w:hAnsi="Trebuchet MS"/>
          <w:b/>
          <w:bCs/>
          <w:color w:val="343433"/>
          <w:sz w:val="24"/>
          <w:szCs w:val="24"/>
        </w:rPr>
        <w:t>Корпунков</w:t>
      </w:r>
      <w:proofErr w:type="spellEnd"/>
      <w:r w:rsidRPr="005865F6">
        <w:rPr>
          <w:rFonts w:ascii="Trebuchet MS" w:eastAsia="Times New Roman" w:hAnsi="Trebuchet MS"/>
          <w:color w:val="343433"/>
          <w:sz w:val="24"/>
          <w:szCs w:val="24"/>
        </w:rPr>
        <w:t>. — Непосредственно к строительным работам приступаем в 2024 году. Благоустройство будет проходить в два этапа. Идея «Площади культур» - объединить поколения, интересы людей. В центре появится уникальный «сухой» фонтан с музыкальным и световым сопровождением. Будет похож на верхнюю крышку реактора. Через год, в сентябре на День города, сможем показать первые результаты. Курчатов развивается, становится привлекательным, этого нельзя не заметить».</w:t>
      </w:r>
    </w:p>
    <w:p w:rsidR="005865F6" w:rsidRPr="005865F6" w:rsidRDefault="005865F6" w:rsidP="005865F6">
      <w:pPr>
        <w:shd w:val="clear" w:color="auto" w:fill="FFFFFF"/>
        <w:suppressAutoHyphens w:val="0"/>
        <w:spacing w:before="80" w:after="80" w:line="252" w:lineRule="auto"/>
        <w:jc w:val="both"/>
        <w:rPr>
          <w:rFonts w:eastAsia="Times New Roman"/>
          <w:color w:val="1A1A1A"/>
        </w:rPr>
      </w:pPr>
      <w:r w:rsidRPr="005865F6">
        <w:rPr>
          <w:rFonts w:ascii="Trebuchet MS" w:eastAsia="Times New Roman" w:hAnsi="Trebuchet MS"/>
          <w:color w:val="343433"/>
          <w:sz w:val="24"/>
          <w:szCs w:val="24"/>
        </w:rPr>
        <w:t xml:space="preserve">Проект благоустройства максимально сохранит созданный ранее ландшафт и зеленые насаждения. Яблоневый сад, голубые ели продолжат радовать </w:t>
      </w:r>
      <w:proofErr w:type="spellStart"/>
      <w:r w:rsidRPr="005865F6">
        <w:rPr>
          <w:rFonts w:ascii="Trebuchet MS" w:eastAsia="Times New Roman" w:hAnsi="Trebuchet MS"/>
          <w:color w:val="343433"/>
          <w:sz w:val="24"/>
          <w:szCs w:val="24"/>
        </w:rPr>
        <w:t>курчатовцев</w:t>
      </w:r>
      <w:proofErr w:type="spellEnd"/>
      <w:r w:rsidRPr="005865F6">
        <w:rPr>
          <w:rFonts w:ascii="Trebuchet MS" w:eastAsia="Times New Roman" w:hAnsi="Trebuchet MS"/>
          <w:color w:val="343433"/>
          <w:sz w:val="24"/>
          <w:szCs w:val="24"/>
        </w:rPr>
        <w:t xml:space="preserve"> и гостей города. Сохранность территории обеспечит видеонаблюдение, подключенное к городской цифровой платформе «Умный город».</w:t>
      </w:r>
    </w:p>
    <w:p w:rsidR="005865F6" w:rsidRPr="005865F6" w:rsidRDefault="005865F6" w:rsidP="005865F6">
      <w:pPr>
        <w:shd w:val="clear" w:color="auto" w:fill="FFFFFF"/>
        <w:suppressAutoHyphens w:val="0"/>
        <w:spacing w:before="80" w:after="80" w:line="252" w:lineRule="auto"/>
        <w:jc w:val="both"/>
        <w:rPr>
          <w:rFonts w:eastAsia="Times New Roman"/>
          <w:color w:val="1A1A1A"/>
        </w:rPr>
      </w:pPr>
      <w:r w:rsidRPr="005865F6">
        <w:rPr>
          <w:rFonts w:ascii="Trebuchet MS" w:eastAsia="Times New Roman" w:hAnsi="Trebuchet MS"/>
          <w:color w:val="343433"/>
          <w:sz w:val="24"/>
          <w:szCs w:val="24"/>
        </w:rPr>
        <w:t>Ранее также благодаря победе в конкурсе Минстроя удалось воплотить в жизнь инициативу по благоустройству прибрежной территории в четвертом микрорайоне. Реализованы проекты по благоустройству первой и второй очередей парка «Теплый берег».</w:t>
      </w:r>
    </w:p>
    <w:p w:rsidR="00075007" w:rsidRDefault="005865F6">
      <w:pPr>
        <w:spacing w:beforeAutospacing="1" w:after="80"/>
        <w:jc w:val="both"/>
        <w:rPr>
          <w:i/>
          <w:iCs/>
        </w:rPr>
      </w:pPr>
      <w:r>
        <w:rPr>
          <w:rFonts w:ascii="Trebuchet MS" w:eastAsia="Rosatom" w:hAnsi="Trebuchet MS"/>
          <w:i/>
          <w:iCs/>
          <w:color w:val="343433"/>
          <w:sz w:val="24"/>
          <w:szCs w:val="24"/>
        </w:rPr>
        <w:lastRenderedPageBreak/>
        <w:t>К</w:t>
      </w:r>
      <w:r>
        <w:rPr>
          <w:rFonts w:ascii="Trebuchet MS" w:eastAsia="Rosatom" w:hAnsi="Trebuchet MS"/>
          <w:i/>
          <w:iCs/>
          <w:color w:val="343433"/>
          <w:sz w:val="24"/>
          <w:szCs w:val="24"/>
        </w:rPr>
        <w:t>лючевым направлением деятельности Правительства РФ остается развитие инфраструктуры городов. Успешное решение этого вопроса позволит повысить качество жизни граждан страны. Росатом и его предприя</w:t>
      </w:r>
      <w:r>
        <w:rPr>
          <w:rFonts w:ascii="Trebuchet MS" w:eastAsia="Rosatom" w:hAnsi="Trebuchet MS"/>
          <w:i/>
          <w:iCs/>
          <w:color w:val="343433"/>
          <w:sz w:val="24"/>
          <w:szCs w:val="24"/>
        </w:rPr>
        <w:t>тия принимают активное участие в этой работе.</w:t>
      </w:r>
    </w:p>
    <w:p w:rsidR="00075007" w:rsidRDefault="005865F6">
      <w:pPr>
        <w:spacing w:beforeAutospacing="1" w:after="80"/>
        <w:jc w:val="right"/>
        <w:rPr>
          <w:b/>
          <w:bCs/>
        </w:rPr>
      </w:pPr>
      <w:r>
        <w:rPr>
          <w:rFonts w:ascii="Trebuchet MS" w:eastAsia="Rosatom" w:hAnsi="Trebuchet MS"/>
          <w:b/>
          <w:bCs/>
          <w:color w:val="343433"/>
          <w:sz w:val="24"/>
          <w:szCs w:val="24"/>
        </w:rPr>
        <w:t>Управление информации и общественных связей Курской АЭС</w:t>
      </w:r>
    </w:p>
    <w:sectPr w:rsidR="00075007">
      <w:pgSz w:w="11906" w:h="16838"/>
      <w:pgMar w:top="1134" w:right="1440" w:bottom="851" w:left="1440" w:header="0" w:footer="0" w:gutter="0"/>
      <w:pgNumType w:start="1"/>
      <w:cols w:space="720"/>
      <w:formProt w:val="0"/>
      <w:docGrid w:linePitch="10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Devanagari">
    <w:altName w:val="Cambria"/>
    <w:panose1 w:val="00000000000000000000"/>
    <w:charset w:val="00"/>
    <w:family w:val="roman"/>
    <w:notTrueType/>
    <w:pitch w:val="default"/>
  </w:font>
  <w:font w:name="Liberation Sans">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HiddenHorzOCl">
    <w:altName w:val="Cambria"/>
    <w:charset w:val="01"/>
    <w:family w:val="roman"/>
    <w:pitch w:val="default"/>
  </w:font>
  <w:font w:name="Trebuchet MS">
    <w:panose1 w:val="020B0603020202020204"/>
    <w:charset w:val="CC"/>
    <w:family w:val="swiss"/>
    <w:pitch w:val="variable"/>
    <w:sig w:usb0="00000687" w:usb1="00000000" w:usb2="00000000" w:usb3="00000000" w:csb0="0000009F" w:csb1="00000000"/>
  </w:font>
  <w:font w:name="Rosatom">
    <w:panose1 w:val="020B0503040504020204"/>
    <w:charset w:val="CC"/>
    <w:family w:val="swiss"/>
    <w:pitch w:val="variable"/>
    <w:sig w:usb0="A00002FF" w:usb1="5000207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07"/>
    <w:rsid w:val="00075007"/>
    <w:rsid w:val="005865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83E5F-858F-49AA-BAD7-918159F5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3CC"/>
    <w:pPr>
      <w:spacing w:line="276" w:lineRule="auto"/>
    </w:pPr>
    <w:rPr>
      <w:sz w:val="22"/>
    </w:rPr>
  </w:style>
  <w:style w:type="paragraph" w:styleId="1">
    <w:name w:val="heading 1"/>
    <w:basedOn w:val="a"/>
    <w:next w:val="a"/>
    <w:qFormat/>
    <w:rsid w:val="00F223CC"/>
    <w:pPr>
      <w:keepNext/>
      <w:keepLines/>
      <w:spacing w:before="400" w:after="120"/>
      <w:outlineLvl w:val="0"/>
    </w:pPr>
    <w:rPr>
      <w:sz w:val="40"/>
      <w:szCs w:val="40"/>
    </w:rPr>
  </w:style>
  <w:style w:type="paragraph" w:styleId="2">
    <w:name w:val="heading 2"/>
    <w:basedOn w:val="a"/>
    <w:next w:val="a"/>
    <w:qFormat/>
    <w:rsid w:val="00F223CC"/>
    <w:pPr>
      <w:keepNext/>
      <w:keepLines/>
      <w:spacing w:before="360" w:after="120"/>
      <w:outlineLvl w:val="1"/>
    </w:pPr>
    <w:rPr>
      <w:sz w:val="32"/>
      <w:szCs w:val="32"/>
    </w:rPr>
  </w:style>
  <w:style w:type="paragraph" w:styleId="3">
    <w:name w:val="heading 3"/>
    <w:basedOn w:val="a"/>
    <w:next w:val="a"/>
    <w:qFormat/>
    <w:rsid w:val="00F223CC"/>
    <w:pPr>
      <w:keepNext/>
      <w:keepLines/>
      <w:spacing w:before="320" w:after="80"/>
      <w:outlineLvl w:val="2"/>
    </w:pPr>
    <w:rPr>
      <w:color w:val="434343"/>
      <w:sz w:val="28"/>
      <w:szCs w:val="28"/>
    </w:rPr>
  </w:style>
  <w:style w:type="paragraph" w:styleId="4">
    <w:name w:val="heading 4"/>
    <w:basedOn w:val="a"/>
    <w:next w:val="a"/>
    <w:qFormat/>
    <w:rsid w:val="00F223CC"/>
    <w:pPr>
      <w:keepNext/>
      <w:keepLines/>
      <w:spacing w:before="280" w:after="80"/>
      <w:outlineLvl w:val="3"/>
    </w:pPr>
    <w:rPr>
      <w:color w:val="666666"/>
      <w:sz w:val="24"/>
      <w:szCs w:val="24"/>
    </w:rPr>
  </w:style>
  <w:style w:type="paragraph" w:styleId="5">
    <w:name w:val="heading 5"/>
    <w:basedOn w:val="a"/>
    <w:next w:val="a"/>
    <w:qFormat/>
    <w:rsid w:val="00F223CC"/>
    <w:pPr>
      <w:keepNext/>
      <w:keepLines/>
      <w:spacing w:before="240" w:after="80"/>
      <w:outlineLvl w:val="4"/>
    </w:pPr>
    <w:rPr>
      <w:color w:val="666666"/>
    </w:rPr>
  </w:style>
  <w:style w:type="paragraph" w:styleId="6">
    <w:name w:val="heading 6"/>
    <w:basedOn w:val="a"/>
    <w:next w:val="a"/>
    <w:qFormat/>
    <w:rsid w:val="00F223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529F5"/>
    <w:rPr>
      <w:rFonts w:ascii="Segoe UI" w:hAnsi="Segoe UI" w:cs="Segoe UI"/>
      <w:sz w:val="18"/>
      <w:szCs w:val="18"/>
    </w:rPr>
  </w:style>
  <w:style w:type="character" w:styleId="a4">
    <w:name w:val="annotation reference"/>
    <w:basedOn w:val="a0"/>
    <w:uiPriority w:val="99"/>
    <w:semiHidden/>
    <w:unhideWhenUsed/>
    <w:qFormat/>
    <w:rsid w:val="007829CB"/>
    <w:rPr>
      <w:sz w:val="16"/>
      <w:szCs w:val="16"/>
    </w:rPr>
  </w:style>
  <w:style w:type="character" w:customStyle="1" w:styleId="a5">
    <w:name w:val="Текст примечания Знак"/>
    <w:basedOn w:val="a0"/>
    <w:uiPriority w:val="99"/>
    <w:semiHidden/>
    <w:qFormat/>
    <w:rsid w:val="007829CB"/>
    <w:rPr>
      <w:sz w:val="20"/>
      <w:szCs w:val="20"/>
    </w:rPr>
  </w:style>
  <w:style w:type="character" w:customStyle="1" w:styleId="a6">
    <w:name w:val="Тема примечания Знак"/>
    <w:basedOn w:val="a5"/>
    <w:uiPriority w:val="99"/>
    <w:semiHidden/>
    <w:qFormat/>
    <w:rsid w:val="007829CB"/>
    <w:rPr>
      <w:b/>
      <w:bCs/>
      <w:sz w:val="20"/>
      <w:szCs w:val="20"/>
    </w:rPr>
  </w:style>
  <w:style w:type="character" w:customStyle="1" w:styleId="a7">
    <w:name w:val="Текст Знак"/>
    <w:basedOn w:val="a0"/>
    <w:uiPriority w:val="99"/>
    <w:semiHidden/>
    <w:qFormat/>
    <w:rsid w:val="00F03DAF"/>
    <w:rPr>
      <w:rFonts w:ascii="Calibri" w:eastAsiaTheme="minorHAnsi" w:hAnsi="Calibri" w:cstheme="minorBidi"/>
      <w:szCs w:val="21"/>
      <w:lang w:val="ru-RU" w:eastAsia="en-US"/>
    </w:rPr>
  </w:style>
  <w:style w:type="character" w:customStyle="1" w:styleId="10">
    <w:name w:val="Гиперссылка1"/>
    <w:basedOn w:val="a0"/>
    <w:uiPriority w:val="99"/>
    <w:unhideWhenUsed/>
    <w:rsid w:val="00C30EB8"/>
    <w:rPr>
      <w:color w:val="0000FF"/>
      <w:u w:val="single"/>
    </w:rPr>
  </w:style>
  <w:style w:type="character" w:styleId="a8">
    <w:name w:val="Emphasis"/>
    <w:basedOn w:val="a0"/>
    <w:uiPriority w:val="20"/>
    <w:qFormat/>
    <w:rsid w:val="00794B65"/>
    <w:rPr>
      <w:i/>
      <w:iCs/>
    </w:rPr>
  </w:style>
  <w:style w:type="paragraph" w:styleId="a9">
    <w:name w:val="Title"/>
    <w:basedOn w:val="a"/>
    <w:next w:val="aa"/>
    <w:qFormat/>
    <w:rsid w:val="00F223CC"/>
    <w:pPr>
      <w:keepNext/>
      <w:keepLines/>
      <w:spacing w:after="60"/>
    </w:pPr>
    <w:rPr>
      <w:sz w:val="52"/>
      <w:szCs w:val="52"/>
    </w:rPr>
  </w:style>
  <w:style w:type="paragraph" w:styleId="aa">
    <w:name w:val="Body Text"/>
    <w:basedOn w:val="a"/>
    <w:pPr>
      <w:spacing w:after="140"/>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sz w:val="24"/>
      <w:szCs w:val="24"/>
    </w:rPr>
  </w:style>
  <w:style w:type="paragraph" w:styleId="ad">
    <w:name w:val="index heading"/>
    <w:basedOn w:val="a"/>
    <w:qFormat/>
    <w:pPr>
      <w:suppressLineNumbers/>
    </w:pPr>
    <w:rPr>
      <w:rFonts w:cs="Noto Sans Devanagari"/>
    </w:rPr>
  </w:style>
  <w:style w:type="paragraph" w:customStyle="1" w:styleId="11">
    <w:name w:val="Заголовок1"/>
    <w:basedOn w:val="a"/>
    <w:next w:val="aa"/>
    <w:qFormat/>
    <w:pPr>
      <w:keepNext/>
      <w:spacing w:before="240" w:after="120"/>
    </w:pPr>
    <w:rPr>
      <w:rFonts w:ascii="Liberation Sans" w:eastAsia="Tahoma" w:hAnsi="Liberation Sans" w:cs="Noto Sans Devanagari"/>
      <w:sz w:val="28"/>
      <w:szCs w:val="28"/>
    </w:rPr>
  </w:style>
  <w:style w:type="paragraph" w:styleId="ae">
    <w:name w:val="Subtitle"/>
    <w:basedOn w:val="a"/>
    <w:next w:val="a"/>
    <w:qFormat/>
    <w:rsid w:val="00F223CC"/>
    <w:pPr>
      <w:keepNext/>
      <w:keepLines/>
      <w:spacing w:after="320"/>
    </w:pPr>
    <w:rPr>
      <w:color w:val="666666"/>
      <w:sz w:val="30"/>
      <w:szCs w:val="30"/>
    </w:rPr>
  </w:style>
  <w:style w:type="paragraph" w:styleId="af">
    <w:name w:val="Balloon Text"/>
    <w:basedOn w:val="a"/>
    <w:uiPriority w:val="99"/>
    <w:semiHidden/>
    <w:unhideWhenUsed/>
    <w:qFormat/>
    <w:rsid w:val="008529F5"/>
    <w:pPr>
      <w:spacing w:line="240" w:lineRule="auto"/>
    </w:pPr>
    <w:rPr>
      <w:rFonts w:ascii="Segoe UI" w:hAnsi="Segoe UI" w:cs="Segoe UI"/>
      <w:sz w:val="18"/>
      <w:szCs w:val="18"/>
    </w:rPr>
  </w:style>
  <w:style w:type="paragraph" w:styleId="af0">
    <w:name w:val="annotation text"/>
    <w:basedOn w:val="a"/>
    <w:uiPriority w:val="99"/>
    <w:semiHidden/>
    <w:unhideWhenUsed/>
    <w:qFormat/>
    <w:rsid w:val="007829CB"/>
    <w:pPr>
      <w:spacing w:line="240" w:lineRule="auto"/>
    </w:pPr>
    <w:rPr>
      <w:sz w:val="20"/>
      <w:szCs w:val="20"/>
    </w:rPr>
  </w:style>
  <w:style w:type="paragraph" w:styleId="af1">
    <w:name w:val="annotation subject"/>
    <w:basedOn w:val="af0"/>
    <w:next w:val="af0"/>
    <w:uiPriority w:val="99"/>
    <w:semiHidden/>
    <w:unhideWhenUsed/>
    <w:qFormat/>
    <w:rsid w:val="007829CB"/>
    <w:rPr>
      <w:b/>
      <w:bCs/>
    </w:rPr>
  </w:style>
  <w:style w:type="paragraph" w:styleId="af2">
    <w:name w:val="Plain Text"/>
    <w:basedOn w:val="a"/>
    <w:uiPriority w:val="99"/>
    <w:semiHidden/>
    <w:unhideWhenUsed/>
    <w:qFormat/>
    <w:rsid w:val="00F03DAF"/>
    <w:pPr>
      <w:spacing w:line="240" w:lineRule="auto"/>
    </w:pPr>
    <w:rPr>
      <w:rFonts w:ascii="Calibri" w:eastAsiaTheme="minorHAnsi" w:hAnsi="Calibri" w:cstheme="minorBidi"/>
      <w:szCs w:val="21"/>
      <w:lang w:eastAsia="en-US"/>
    </w:rPr>
  </w:style>
  <w:style w:type="paragraph" w:styleId="af3">
    <w:name w:val="Normal (Web)"/>
    <w:basedOn w:val="a"/>
    <w:uiPriority w:val="99"/>
    <w:unhideWhenUsed/>
    <w:qFormat/>
    <w:rsid w:val="00C30EB8"/>
    <w:pPr>
      <w:spacing w:beforeAutospacing="1" w:afterAutospacing="1" w:line="240" w:lineRule="auto"/>
    </w:pPr>
    <w:rPr>
      <w:rFonts w:ascii="Times New Roman" w:eastAsiaTheme="minorHAnsi" w:hAnsi="Times New Roman" w:cs="Times New Roman"/>
      <w:sz w:val="24"/>
      <w:szCs w:val="24"/>
    </w:rPr>
  </w:style>
  <w:style w:type="paragraph" w:customStyle="1" w:styleId="Default">
    <w:name w:val="Default"/>
    <w:qFormat/>
    <w:rsid w:val="006262B1"/>
    <w:rPr>
      <w:rFonts w:ascii="HiddenHorzOCl" w:eastAsiaTheme="minorHAnsi" w:hAnsi="HiddenHorzOCl" w:cs="HiddenHorzOCl"/>
      <w:color w:val="000000"/>
      <w:sz w:val="24"/>
      <w:szCs w:val="24"/>
      <w:lang w:eastAsia="en-US"/>
    </w:rPr>
  </w:style>
  <w:style w:type="paragraph" w:customStyle="1" w:styleId="arttext">
    <w:name w:val="arttext"/>
    <w:basedOn w:val="a"/>
    <w:qFormat/>
    <w:rsid w:val="00C71DC7"/>
    <w:pPr>
      <w:spacing w:beforeAutospacing="1" w:afterAutospacing="1" w:line="240" w:lineRule="auto"/>
    </w:pPr>
    <w:rPr>
      <w:rFonts w:ascii="Times New Roman" w:eastAsia="Times New Roman" w:hAnsi="Times New Roman" w:cs="Times New Roman"/>
      <w:sz w:val="24"/>
      <w:szCs w:val="24"/>
    </w:rPr>
  </w:style>
  <w:style w:type="paragraph" w:customStyle="1" w:styleId="228bf8a64b8551e1msonormal">
    <w:name w:val="228bf8a64b8551e1msonormal"/>
    <w:basedOn w:val="a"/>
    <w:qFormat/>
    <w:rsid w:val="00124A77"/>
    <w:pPr>
      <w:spacing w:beforeAutospacing="1" w:afterAutospacing="1" w:line="240" w:lineRule="auto"/>
    </w:pPr>
    <w:rPr>
      <w:rFonts w:ascii="Times New Roman" w:eastAsia="Times New Roman" w:hAnsi="Times New Roman" w:cs="Times New Roman"/>
      <w:sz w:val="24"/>
      <w:szCs w:val="24"/>
    </w:rPr>
  </w:style>
  <w:style w:type="paragraph" w:customStyle="1" w:styleId="af4">
    <w:name w:val="Содержимое врезки"/>
    <w:basedOn w:val="a"/>
    <w:qFormat/>
  </w:style>
  <w:style w:type="table" w:customStyle="1" w:styleId="TableNormal">
    <w:name w:val="Table Normal"/>
    <w:rsid w:val="00F223C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9549">
      <w:bodyDiv w:val="1"/>
      <w:marLeft w:val="0"/>
      <w:marRight w:val="0"/>
      <w:marTop w:val="0"/>
      <w:marBottom w:val="0"/>
      <w:divBdr>
        <w:top w:val="none" w:sz="0" w:space="0" w:color="auto"/>
        <w:left w:val="none" w:sz="0" w:space="0" w:color="auto"/>
        <w:bottom w:val="none" w:sz="0" w:space="0" w:color="auto"/>
        <w:right w:val="none" w:sz="0" w:space="0" w:color="auto"/>
      </w:divBdr>
    </w:div>
    <w:div w:id="1524901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c@kunpp.ru" TargetMode="External"/><Relationship Id="rId3" Type="http://schemas.openxmlformats.org/officeDocument/2006/relationships/settings" Target="settings.xml"/><Relationship Id="rId7" Type="http://schemas.openxmlformats.org/officeDocument/2006/relationships/hyperlink" Target="http://www.rosenergoato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ac@kunpp.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energoat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C6B3-2934-4447-BBA7-00BF17EA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428</Words>
  <Characters>2446</Characters>
  <Application>Microsoft Office Word</Application>
  <DocSecurity>0</DocSecurity>
  <Lines>20</Lines>
  <Paragraphs>5</Paragraphs>
  <ScaleCrop>false</ScaleCrop>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Яшина Евгения Николаевна</dc:creator>
  <dc:description/>
  <cp:lastModifiedBy>Антон Бородин</cp:lastModifiedBy>
  <cp:revision>17</cp:revision>
  <cp:lastPrinted>2021-12-16T06:09:00Z</cp:lastPrinted>
  <dcterms:created xsi:type="dcterms:W3CDTF">2021-12-16T08:16:00Z</dcterms:created>
  <dcterms:modified xsi:type="dcterms:W3CDTF">2023-08-04T07:03:00Z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