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F3405E" w:rsidRPr="00F3405E" w:rsidTr="00C60B8D">
        <w:tc>
          <w:tcPr>
            <w:tcW w:w="4785" w:type="dxa"/>
            <w:shd w:val="clear" w:color="auto" w:fill="auto"/>
          </w:tcPr>
          <w:p w:rsidR="00F3405E" w:rsidRPr="00F3405E" w:rsidRDefault="00352666" w:rsidP="00F34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61E39143" wp14:editId="7248A99A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405E" w:rsidRPr="00F340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F3405E" w:rsidRDefault="00F3405E" w:rsidP="00F340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F340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DE4F513" wp14:editId="539ACCFE">
                  <wp:simplePos x="0" y="0"/>
                  <wp:positionH relativeFrom="column">
                    <wp:posOffset>-9804</wp:posOffset>
                  </wp:positionH>
                  <wp:positionV relativeFrom="paragraph">
                    <wp:posOffset>21641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05E" w:rsidRPr="00F3405E" w:rsidRDefault="00F3405E" w:rsidP="00F340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F3405E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Тольятти</w:t>
            </w:r>
          </w:p>
          <w:p w:rsidR="00F3405E" w:rsidRPr="00F3405E" w:rsidRDefault="00F3405E" w:rsidP="00F340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F3405E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Белорусская, 14</w:t>
            </w:r>
          </w:p>
          <w:p w:rsidR="00F3405E" w:rsidRPr="00F3405E" w:rsidRDefault="00F3405E" w:rsidP="00F340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F3405E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8 8482 44-93-92</w:t>
            </w:r>
          </w:p>
          <w:p w:rsidR="00F3405E" w:rsidRPr="00F3405E" w:rsidRDefault="00F3405E" w:rsidP="00F34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05E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press.tgu@yandex.ru</w:t>
            </w:r>
          </w:p>
        </w:tc>
      </w:tr>
    </w:tbl>
    <w:p w:rsidR="00F3405E" w:rsidRPr="00F3405E" w:rsidRDefault="00F3405E" w:rsidP="00F3405E">
      <w:pPr>
        <w:spacing w:line="240" w:lineRule="auto"/>
        <w:jc w:val="both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F3405E" w:rsidRPr="00F3405E" w:rsidRDefault="00F3405E" w:rsidP="00F340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</w:p>
    <w:p w:rsidR="00F3405E" w:rsidRPr="00F3405E" w:rsidRDefault="00F3405E" w:rsidP="00F3405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1F497D"/>
          <w:sz w:val="24"/>
          <w:szCs w:val="24"/>
        </w:rPr>
      </w:pPr>
      <w:r w:rsidRPr="00F3405E">
        <w:rPr>
          <w:rFonts w:ascii="Times New Roman" w:hAnsi="Times New Roman" w:cs="Times New Roman"/>
          <w:b/>
          <w:bCs/>
          <w:color w:val="1F497D"/>
          <w:sz w:val="24"/>
          <w:szCs w:val="24"/>
        </w:rPr>
        <w:t>Уникальную методику преподавателя ТГУ оценили во Владимире</w:t>
      </w:r>
    </w:p>
    <w:p w:rsidR="00F3405E" w:rsidRPr="00F3405E" w:rsidRDefault="00F3405E" w:rsidP="00F3405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3405E" w:rsidRDefault="00F3405E" w:rsidP="00F340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Доцент центра дизайна Тольяттинского госуниверситета (ТГУ) Марина </w:t>
      </w:r>
      <w:proofErr w:type="spellStart"/>
      <w:r w:rsidRPr="00F340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Шилехина</w:t>
      </w:r>
      <w:proofErr w:type="spellEnd"/>
      <w:r w:rsidRPr="00F3405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помогла владимирским школьникам расшифровать культурный код их родного города. Она стала приглашённым преподавателем летнего городского лагеря «Страна мастеров», адаптировав авторскую методику обучения специально для подростков.</w:t>
      </w:r>
      <w:r w:rsidRPr="00F3405E">
        <w:rPr>
          <w:rFonts w:ascii="Times New Roman" w:hAnsi="Times New Roman" w:cs="Times New Roman"/>
          <w:sz w:val="24"/>
          <w:szCs w:val="24"/>
        </w:rPr>
        <w:tab/>
      </w:r>
    </w:p>
    <w:p w:rsidR="00512D1E" w:rsidRPr="00F3405E" w:rsidRDefault="00512D1E" w:rsidP="00F3405E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3405E" w:rsidRPr="00F3405E" w:rsidRDefault="00F3405E" w:rsidP="00F3405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405E">
        <w:rPr>
          <w:rFonts w:ascii="Times New Roman" w:hAnsi="Times New Roman" w:cs="Times New Roman"/>
          <w:sz w:val="24"/>
          <w:szCs w:val="24"/>
        </w:rPr>
        <w:t xml:space="preserve">Научить детей смотреть на знакомый город по-новому – такое предложение поступило </w:t>
      </w:r>
      <w:r w:rsidRPr="00F3405E">
        <w:rPr>
          <w:rFonts w:ascii="Times New Roman" w:hAnsi="Times New Roman" w:cs="Times New Roman"/>
          <w:b/>
          <w:sz w:val="24"/>
          <w:szCs w:val="24"/>
        </w:rPr>
        <w:t xml:space="preserve">Марине </w:t>
      </w:r>
      <w:proofErr w:type="spellStart"/>
      <w:r w:rsidRPr="00F3405E">
        <w:rPr>
          <w:rFonts w:ascii="Times New Roman" w:hAnsi="Times New Roman" w:cs="Times New Roman"/>
          <w:b/>
          <w:sz w:val="24"/>
          <w:szCs w:val="24"/>
        </w:rPr>
        <w:t>Шилехиной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 от руководства школы архитектуры и дизайна «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Ардиз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» из города Владимир. На базе школы работает летний лагерь для детей и подростков. В этом году его воспитанники стали первыми для кого преподаватель из ТГУ провёл образовательную программу, адаптировав авторскую методику специально для учеников от 13 до 16 лет. </w:t>
      </w:r>
    </w:p>
    <w:p w:rsidR="00F3405E" w:rsidRPr="00F3405E" w:rsidRDefault="00F3405E" w:rsidP="00F3405E">
      <w:pPr>
        <w:jc w:val="both"/>
        <w:rPr>
          <w:rFonts w:ascii="Times New Roman" w:hAnsi="Times New Roman" w:cs="Times New Roman"/>
          <w:sz w:val="24"/>
          <w:szCs w:val="24"/>
        </w:rPr>
      </w:pPr>
      <w:r w:rsidRPr="00F3405E">
        <w:rPr>
          <w:rFonts w:ascii="Times New Roman" w:hAnsi="Times New Roman" w:cs="Times New Roman"/>
          <w:sz w:val="24"/>
          <w:szCs w:val="24"/>
        </w:rPr>
        <w:t xml:space="preserve">В основе методики лежит семиотический подход. Работая со студентами Марина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Шилехина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 учит их рассматривать город как некий культурный код, состоящий из знаков и символов. Используя разнообразные «ключи» из области культурологии, социологии, психологии и этнографии, студенты этот код расшифровывают, чтобы сначала понять городскую среду, а затем и менять её.</w:t>
      </w:r>
    </w:p>
    <w:p w:rsidR="00F3405E" w:rsidRPr="00F3405E" w:rsidRDefault="00F3405E" w:rsidP="00F340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05E">
        <w:rPr>
          <w:rFonts w:ascii="Times New Roman" w:hAnsi="Times New Roman" w:cs="Times New Roman"/>
          <w:sz w:val="24"/>
          <w:szCs w:val="24"/>
        </w:rPr>
        <w:t xml:space="preserve">– </w:t>
      </w:r>
      <w:r w:rsidRPr="00F3405E">
        <w:rPr>
          <w:rFonts w:ascii="Times New Roman" w:hAnsi="Times New Roman" w:cs="Times New Roman"/>
          <w:i/>
          <w:sz w:val="24"/>
          <w:szCs w:val="24"/>
        </w:rPr>
        <w:t xml:space="preserve">С Мариной </w:t>
      </w:r>
      <w:proofErr w:type="spellStart"/>
      <w:r w:rsidRPr="00F3405E">
        <w:rPr>
          <w:rFonts w:ascii="Times New Roman" w:hAnsi="Times New Roman" w:cs="Times New Roman"/>
          <w:i/>
          <w:sz w:val="24"/>
          <w:szCs w:val="24"/>
        </w:rPr>
        <w:t>Шилехиной</w:t>
      </w:r>
      <w:proofErr w:type="spellEnd"/>
      <w:r w:rsidRPr="00F3405E">
        <w:rPr>
          <w:rFonts w:ascii="Times New Roman" w:hAnsi="Times New Roman" w:cs="Times New Roman"/>
          <w:i/>
          <w:sz w:val="24"/>
          <w:szCs w:val="24"/>
        </w:rPr>
        <w:t xml:space="preserve"> мы познакомились в марте этого года в Суздале, где она читала лекцию, рассказывала об авторской методике преподавания, когда студенты учатся исследовать город через чувства и ощущения</w:t>
      </w:r>
      <w:r w:rsidRPr="00F3405E">
        <w:rPr>
          <w:rFonts w:ascii="Times New Roman" w:hAnsi="Times New Roman" w:cs="Times New Roman"/>
          <w:sz w:val="24"/>
          <w:szCs w:val="24"/>
        </w:rPr>
        <w:t>, – рассказывает директор школы архитектуры и дизайна «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Ардиз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» </w:t>
      </w:r>
      <w:r w:rsidRPr="00F3405E">
        <w:rPr>
          <w:rFonts w:ascii="Times New Roman" w:hAnsi="Times New Roman" w:cs="Times New Roman"/>
          <w:b/>
          <w:sz w:val="24"/>
          <w:szCs w:val="24"/>
        </w:rPr>
        <w:t>Любовь Водопьянова</w:t>
      </w:r>
      <w:r w:rsidRPr="00F3405E">
        <w:rPr>
          <w:rFonts w:ascii="Times New Roman" w:hAnsi="Times New Roman" w:cs="Times New Roman"/>
          <w:i/>
          <w:sz w:val="24"/>
          <w:szCs w:val="24"/>
        </w:rPr>
        <w:t xml:space="preserve">. – Нам очень понравился её подход, мы раньше никогда его не применяли, поэтому позвали Марину попробовать эту методику в обучении детей нашего лагеря. </w:t>
      </w:r>
    </w:p>
    <w:p w:rsidR="00F3405E" w:rsidRPr="00F3405E" w:rsidRDefault="00F3405E" w:rsidP="00F3405E">
      <w:pPr>
        <w:jc w:val="both"/>
        <w:rPr>
          <w:rFonts w:ascii="Times New Roman" w:hAnsi="Times New Roman" w:cs="Times New Roman"/>
          <w:sz w:val="24"/>
          <w:szCs w:val="24"/>
        </w:rPr>
      </w:pPr>
      <w:r w:rsidRPr="00F3405E">
        <w:rPr>
          <w:rFonts w:ascii="Times New Roman" w:hAnsi="Times New Roman" w:cs="Times New Roman"/>
          <w:sz w:val="24"/>
          <w:szCs w:val="24"/>
        </w:rPr>
        <w:t xml:space="preserve">Для учеников «Страны мастеров» преподаватель доработала обучающую программу, учитывая возраст и отсутствие дизайнерского опыта у ребят. Кроме того, добавила в курс основы графики и коллажа. За пять дней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 смены «Дизайн в архитектуре города» дети под руководством Марины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Шилехиной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 гуляли по Владимиру, рисовали быстрые наброски, фотографировали, составляли маршрутные карты с историческими объектами, образами и ассоциациями города. Итогом дизайн-смены стало создание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зинов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 (любительских малотиражных журналов, часто, созданных в единственном экземпляре – прим. ред.). Всего ребята сделали 16 авторских книг.</w:t>
      </w:r>
      <w:r w:rsidR="007373E1">
        <w:rPr>
          <w:rFonts w:ascii="Times New Roman" w:hAnsi="Times New Roman" w:cs="Times New Roman"/>
          <w:sz w:val="24"/>
          <w:szCs w:val="24"/>
        </w:rPr>
        <w:t xml:space="preserve">  </w:t>
      </w:r>
      <w:r w:rsidRPr="00F340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05E" w:rsidRPr="00F3405E" w:rsidRDefault="00F3405E" w:rsidP="00F3405E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3405E">
        <w:rPr>
          <w:rFonts w:ascii="Times New Roman" w:hAnsi="Times New Roman" w:cs="Times New Roman"/>
          <w:sz w:val="24"/>
          <w:szCs w:val="24"/>
        </w:rPr>
        <w:t xml:space="preserve">– </w:t>
      </w:r>
      <w:r w:rsidRPr="00F3405E">
        <w:rPr>
          <w:rFonts w:ascii="Times New Roman" w:hAnsi="Times New Roman" w:cs="Times New Roman"/>
          <w:i/>
          <w:sz w:val="24"/>
          <w:szCs w:val="24"/>
        </w:rPr>
        <w:t>Я учила детей смотреть, чувствовать и слышать город так, чтобы в результате у них появились свои творческие дизайн-продукты</w:t>
      </w:r>
      <w:proofErr w:type="gramEnd"/>
      <w:r w:rsidRPr="00F3405E">
        <w:rPr>
          <w:rFonts w:ascii="Times New Roman" w:hAnsi="Times New Roman" w:cs="Times New Roman"/>
          <w:sz w:val="24"/>
          <w:szCs w:val="24"/>
        </w:rPr>
        <w:t xml:space="preserve">, – говорит Марина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Шилехина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. – </w:t>
      </w:r>
      <w:r w:rsidRPr="00F3405E">
        <w:rPr>
          <w:rFonts w:ascii="Times New Roman" w:hAnsi="Times New Roman" w:cs="Times New Roman"/>
          <w:i/>
          <w:sz w:val="24"/>
          <w:szCs w:val="24"/>
        </w:rPr>
        <w:t xml:space="preserve">Поэтому в конце обучения каждый участник летней программы сделал собственный тематический </w:t>
      </w:r>
      <w:proofErr w:type="spellStart"/>
      <w:r w:rsidRPr="00F3405E">
        <w:rPr>
          <w:rFonts w:ascii="Times New Roman" w:hAnsi="Times New Roman" w:cs="Times New Roman"/>
          <w:i/>
          <w:sz w:val="24"/>
          <w:szCs w:val="24"/>
        </w:rPr>
        <w:t>зин</w:t>
      </w:r>
      <w:proofErr w:type="spellEnd"/>
      <w:r w:rsidRPr="00F3405E">
        <w:rPr>
          <w:rFonts w:ascii="Times New Roman" w:hAnsi="Times New Roman" w:cs="Times New Roman"/>
          <w:i/>
          <w:sz w:val="24"/>
          <w:szCs w:val="24"/>
        </w:rPr>
        <w:t xml:space="preserve"> по интересам: кто-то выбрал граффити Владимира, кто-то окна, дорожные знаки или даже </w:t>
      </w:r>
      <w:proofErr w:type="spellStart"/>
      <w:r w:rsidRPr="00F3405E">
        <w:rPr>
          <w:rFonts w:ascii="Times New Roman" w:hAnsi="Times New Roman" w:cs="Times New Roman"/>
          <w:i/>
          <w:sz w:val="24"/>
          <w:szCs w:val="24"/>
        </w:rPr>
        <w:t>мусорки</w:t>
      </w:r>
      <w:proofErr w:type="spellEnd"/>
      <w:r w:rsidRPr="00F3405E">
        <w:rPr>
          <w:rFonts w:ascii="Times New Roman" w:hAnsi="Times New Roman" w:cs="Times New Roman"/>
          <w:i/>
          <w:sz w:val="24"/>
          <w:szCs w:val="24"/>
        </w:rPr>
        <w:t xml:space="preserve"> города. Моя задача состояла в том, чтобы помочь ребятам изучить </w:t>
      </w:r>
      <w:r w:rsidRPr="00F3405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Владимир не только с исторической стороны, но и показать его уникальность, идентичность, чем он отличается от других. Во время занятий мы смогли увидеть </w:t>
      </w:r>
      <w:proofErr w:type="spellStart"/>
      <w:r w:rsidRPr="00F3405E">
        <w:rPr>
          <w:rFonts w:ascii="Times New Roman" w:hAnsi="Times New Roman" w:cs="Times New Roman"/>
          <w:i/>
          <w:sz w:val="24"/>
          <w:szCs w:val="24"/>
        </w:rPr>
        <w:t>временны́е</w:t>
      </w:r>
      <w:proofErr w:type="spellEnd"/>
      <w:r w:rsidRPr="00F3405E">
        <w:rPr>
          <w:rFonts w:ascii="Times New Roman" w:hAnsi="Times New Roman" w:cs="Times New Roman"/>
          <w:i/>
          <w:sz w:val="24"/>
          <w:szCs w:val="24"/>
        </w:rPr>
        <w:t xml:space="preserve"> «слои» – во Владимире богатая история города буквально «наслаивается» на современность: поверх исторических зданий наклеены объявления, повешены рекламные конструкции, есть арты, граффити. Увидев эту многослойность у ребят появилось вдохновение, которое и нужно для создания чего-то оригинального.</w:t>
      </w:r>
    </w:p>
    <w:p w:rsidR="00F3405E" w:rsidRPr="00F3405E" w:rsidRDefault="00F3405E" w:rsidP="00F3405E">
      <w:pPr>
        <w:jc w:val="both"/>
        <w:rPr>
          <w:rFonts w:ascii="Times New Roman" w:hAnsi="Times New Roman" w:cs="Times New Roman"/>
          <w:sz w:val="24"/>
          <w:szCs w:val="24"/>
        </w:rPr>
      </w:pPr>
      <w:r w:rsidRPr="00F3405E">
        <w:rPr>
          <w:rFonts w:ascii="Times New Roman" w:hAnsi="Times New Roman" w:cs="Times New Roman"/>
          <w:i/>
          <w:sz w:val="24"/>
          <w:szCs w:val="24"/>
        </w:rPr>
        <w:t xml:space="preserve">– Почти все ребята, которые были в лагере, живут во Владимире, – это их родной город. Но за эти пять дней они научились замечать новые, необычные детали, благодаря Марине </w:t>
      </w:r>
      <w:proofErr w:type="spellStart"/>
      <w:r w:rsidRPr="00F3405E">
        <w:rPr>
          <w:rFonts w:ascii="Times New Roman" w:hAnsi="Times New Roman" w:cs="Times New Roman"/>
          <w:i/>
          <w:sz w:val="24"/>
          <w:szCs w:val="24"/>
        </w:rPr>
        <w:t>Шилехиной</w:t>
      </w:r>
      <w:proofErr w:type="spellEnd"/>
      <w:r w:rsidRPr="00F3405E">
        <w:rPr>
          <w:rFonts w:ascii="Times New Roman" w:hAnsi="Times New Roman" w:cs="Times New Roman"/>
          <w:i/>
          <w:sz w:val="24"/>
          <w:szCs w:val="24"/>
        </w:rPr>
        <w:t xml:space="preserve"> они посмотрели на родной город свежим взглядом, были в восторге от занятий. Будем рады поработать с преподавателем из ТГУ снова, </w:t>
      </w:r>
      <w:r w:rsidRPr="00F3405E">
        <w:rPr>
          <w:rFonts w:ascii="Times New Roman" w:hAnsi="Times New Roman" w:cs="Times New Roman"/>
          <w:sz w:val="24"/>
          <w:szCs w:val="24"/>
        </w:rPr>
        <w:t xml:space="preserve">– подытожила Любовь Водопьянова. </w:t>
      </w:r>
    </w:p>
    <w:p w:rsidR="00F3405E" w:rsidRPr="00F3405E" w:rsidRDefault="00F3405E" w:rsidP="00F3405E">
      <w:pPr>
        <w:jc w:val="both"/>
        <w:rPr>
          <w:rFonts w:ascii="Times New Roman" w:hAnsi="Times New Roman" w:cs="Times New Roman"/>
          <w:sz w:val="24"/>
          <w:szCs w:val="24"/>
        </w:rPr>
      </w:pPr>
      <w:r w:rsidRPr="00F3405E">
        <w:rPr>
          <w:rFonts w:ascii="Times New Roman" w:hAnsi="Times New Roman" w:cs="Times New Roman"/>
          <w:sz w:val="24"/>
          <w:szCs w:val="24"/>
        </w:rPr>
        <w:t xml:space="preserve">Увидеть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зины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, подготовленные ребятами на смене «Дизайн в архитектуре города» можно </w:t>
      </w:r>
      <w:hyperlink r:id="rId6" w:history="1">
        <w:r w:rsidRPr="00F3405E">
          <w:rPr>
            <w:rStyle w:val="a3"/>
            <w:rFonts w:ascii="Times New Roman" w:hAnsi="Times New Roman" w:cs="Times New Roman"/>
            <w:sz w:val="24"/>
            <w:szCs w:val="24"/>
          </w:rPr>
          <w:t>здесь</w:t>
        </w:r>
      </w:hyperlink>
      <w:r w:rsidRPr="00F3405E">
        <w:rPr>
          <w:rFonts w:ascii="Times New Roman" w:hAnsi="Times New Roman" w:cs="Times New Roman"/>
          <w:sz w:val="24"/>
          <w:szCs w:val="24"/>
        </w:rPr>
        <w:t xml:space="preserve">, а узнать больше о том, как Марина </w:t>
      </w:r>
      <w:proofErr w:type="spellStart"/>
      <w:r w:rsidRPr="00F3405E">
        <w:rPr>
          <w:rFonts w:ascii="Times New Roman" w:hAnsi="Times New Roman" w:cs="Times New Roman"/>
          <w:sz w:val="24"/>
          <w:szCs w:val="24"/>
        </w:rPr>
        <w:t>Шилехина</w:t>
      </w:r>
      <w:proofErr w:type="spellEnd"/>
      <w:r w:rsidRPr="00F3405E">
        <w:rPr>
          <w:rFonts w:ascii="Times New Roman" w:hAnsi="Times New Roman" w:cs="Times New Roman"/>
          <w:sz w:val="24"/>
          <w:szCs w:val="24"/>
        </w:rPr>
        <w:t xml:space="preserve"> применяет авторскую методику для работы с городом – </w:t>
      </w:r>
      <w:hyperlink r:id="rId7" w:history="1">
        <w:r w:rsidRPr="00F3405E">
          <w:rPr>
            <w:rStyle w:val="a3"/>
            <w:rFonts w:ascii="Times New Roman" w:hAnsi="Times New Roman" w:cs="Times New Roman"/>
            <w:sz w:val="24"/>
            <w:szCs w:val="24"/>
          </w:rPr>
          <w:t>по</w:t>
        </w:r>
      </w:hyperlink>
      <w:r w:rsidRPr="00F3405E">
        <w:rPr>
          <w:rStyle w:val="a3"/>
          <w:rFonts w:ascii="Times New Roman" w:hAnsi="Times New Roman" w:cs="Times New Roman"/>
          <w:sz w:val="24"/>
          <w:szCs w:val="24"/>
        </w:rPr>
        <w:t xml:space="preserve"> ссылке</w:t>
      </w:r>
      <w:r w:rsidRPr="00F3405E">
        <w:rPr>
          <w:rFonts w:ascii="Times New Roman" w:hAnsi="Times New Roman" w:cs="Times New Roman"/>
          <w:sz w:val="24"/>
          <w:szCs w:val="24"/>
        </w:rPr>
        <w:t>.</w:t>
      </w:r>
    </w:p>
    <w:p w:rsidR="00F3405E" w:rsidRPr="00F3405E" w:rsidRDefault="00F3405E" w:rsidP="00F3405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47849" w:rsidRPr="00F3405E" w:rsidRDefault="00547849" w:rsidP="00F340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7849" w:rsidRPr="00F34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5E"/>
    <w:rsid w:val="00352666"/>
    <w:rsid w:val="00512D1E"/>
    <w:rsid w:val="00547849"/>
    <w:rsid w:val="007373E1"/>
    <w:rsid w:val="00F003C1"/>
    <w:rsid w:val="00F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59AF"/>
  <w15:chartTrackingRefBased/>
  <w15:docId w15:val="{C43FE518-7731-4060-936E-A27AC8FB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05E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semioticsofthec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hikekhina_marina?w=wall12737821_443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2023-08-10T08:04:00Z</dcterms:created>
  <dcterms:modified xsi:type="dcterms:W3CDTF">2023-08-10T09:27:00Z</dcterms:modified>
</cp:coreProperties>
</file>