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767F74" w:rsidRPr="0007092E" w:rsidTr="00984E36">
        <w:tc>
          <w:tcPr>
            <w:tcW w:w="4785" w:type="dxa"/>
            <w:shd w:val="clear" w:color="auto" w:fill="auto"/>
          </w:tcPr>
          <w:p w:rsidR="00767F74" w:rsidRPr="0007092E" w:rsidRDefault="00767F74" w:rsidP="0098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28B3BE8C" wp14:editId="12A1C98B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67F74" w:rsidRPr="0007092E" w:rsidRDefault="00767F74" w:rsidP="00984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BD9450" wp14:editId="7AEFB17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767F74" w:rsidRPr="0007092E" w:rsidRDefault="00767F74" w:rsidP="00984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767F74" w:rsidRPr="0007092E" w:rsidRDefault="00767F74" w:rsidP="00984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767F74" w:rsidRPr="0007092E" w:rsidRDefault="00767F74" w:rsidP="00984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767F74" w:rsidRPr="0007092E" w:rsidRDefault="00767F74" w:rsidP="00767F74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767F74" w:rsidRPr="0007092E" w:rsidRDefault="00767F74" w:rsidP="00767F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767F74" w:rsidRPr="00767F74" w:rsidRDefault="00767F74" w:rsidP="00767F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767F74">
        <w:rPr>
          <w:rFonts w:ascii="Times New Roman" w:hAnsi="Times New Roman" w:cs="Times New Roman"/>
          <w:b/>
          <w:bCs/>
          <w:color w:val="1F497D"/>
          <w:sz w:val="28"/>
          <w:szCs w:val="28"/>
        </w:rPr>
        <w:t>В ТГУ приедут учёные-материаловеды</w:t>
      </w:r>
    </w:p>
    <w:p w:rsidR="00767F74" w:rsidRDefault="00767F74" w:rsidP="00767F74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7F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150 российских и зарубежных учёных соберутся в Тольяттинском госуниверситете для участия в XI Международной школе «Физическое материаловедение» (ШФМ-2023). Она будет работать с 11 по 15 сентября 2023 года на площадках ТГУ и в загородном комплексе «Циолковский».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463AC" w:rsidRPr="000463AC" w:rsidRDefault="000463AC" w:rsidP="000463AC">
      <w:pPr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Международная школа «Физическое материаловедение» проводится в ТГУ раз в два года и всегда становится значимым событием в области материаловедения. В этом году она вызвала повышенный интерес учёных – только через сеть интернет на ШФМ-2023 зарегистрировались 240 человек. География участников простирается от российского Комсомольска-на-Амуре на востоке до американского Бостона на западе. Очное участие в ШФМ-2023 примут около 150 учёных, в том числе 8 иностранцев.</w:t>
      </w:r>
    </w:p>
    <w:p w:rsidR="000463AC" w:rsidRPr="000463AC" w:rsidRDefault="000463AC" w:rsidP="000463AC">
      <w:pPr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463AC">
        <w:rPr>
          <w:rFonts w:ascii="Times New Roman" w:hAnsi="Times New Roman" w:cs="Times New Roman"/>
          <w:sz w:val="28"/>
          <w:szCs w:val="28"/>
        </w:rPr>
        <w:t xml:space="preserve"> Международная школа будет посвящена 50-летнему юбилею научной школы «Физическое материаловедение» в ТГУ (в прошлом Тольяттинский политехнический институт) и 10-летию Научно-исследовательского института прогрессивных технологий (НИИПТ) ТГУ. Российские и зарубежные специалисты прочтут 9 лекций, представят 3 пленарных, 35 устных и 80 стендовых докладов. С результатами своих исследований выступят 44 финалиста конкурса научных работ молодых ученых из Тольятти, Уфы, Москвы, Екатеринбурга, Томска, Витебска и других городов.</w:t>
      </w:r>
    </w:p>
    <w:p w:rsidR="000463AC" w:rsidRPr="000463AC" w:rsidRDefault="000463AC" w:rsidP="000463AC">
      <w:pPr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В числе приглашённых лекторов такие известные учёные, как </w:t>
      </w:r>
      <w:r w:rsidRPr="000463AC">
        <w:rPr>
          <w:rFonts w:ascii="Times New Roman" w:hAnsi="Times New Roman" w:cs="Times New Roman"/>
          <w:b/>
          <w:sz w:val="28"/>
          <w:szCs w:val="28"/>
        </w:rPr>
        <w:t>Алексей Макаров</w:t>
      </w:r>
      <w:r w:rsidRPr="000463AC">
        <w:rPr>
          <w:rFonts w:ascii="Times New Roman" w:hAnsi="Times New Roman" w:cs="Times New Roman"/>
          <w:sz w:val="28"/>
          <w:szCs w:val="28"/>
        </w:rPr>
        <w:t xml:space="preserve">, член-корреспондент Российской академии наук, главный учёный секретарь Уральского отделения РАН, </w:t>
      </w:r>
      <w:r w:rsidRPr="000463AC">
        <w:rPr>
          <w:rFonts w:ascii="Times New Roman" w:hAnsi="Times New Roman" w:cs="Times New Roman"/>
          <w:b/>
          <w:sz w:val="28"/>
          <w:szCs w:val="28"/>
        </w:rPr>
        <w:t xml:space="preserve">Василий </w:t>
      </w:r>
      <w:proofErr w:type="spellStart"/>
      <w:r w:rsidRPr="000463AC">
        <w:rPr>
          <w:rFonts w:ascii="Times New Roman" w:hAnsi="Times New Roman" w:cs="Times New Roman"/>
          <w:b/>
          <w:sz w:val="28"/>
          <w:szCs w:val="28"/>
        </w:rPr>
        <w:t>Рубаник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, член-корреспондент Национальной академии наук Беларуси (НАНБ), </w:t>
      </w:r>
      <w:r w:rsidRPr="000463AC">
        <w:rPr>
          <w:rFonts w:ascii="Times New Roman" w:hAnsi="Times New Roman" w:cs="Times New Roman"/>
          <w:b/>
          <w:sz w:val="28"/>
          <w:szCs w:val="28"/>
        </w:rPr>
        <w:t>Айрат Назаров</w:t>
      </w:r>
      <w:r w:rsidRPr="000463AC">
        <w:rPr>
          <w:rFonts w:ascii="Times New Roman" w:hAnsi="Times New Roman" w:cs="Times New Roman"/>
          <w:sz w:val="28"/>
          <w:szCs w:val="28"/>
        </w:rPr>
        <w:t xml:space="preserve">, заместитель директора Института проблем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сверхпластичности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металлов РАН.</w:t>
      </w:r>
    </w:p>
    <w:p w:rsidR="000463AC" w:rsidRPr="000463AC" w:rsidRDefault="000463AC" w:rsidP="000463AC">
      <w:pPr>
        <w:rPr>
          <w:rFonts w:ascii="Times New Roman" w:hAnsi="Times New Roman" w:cs="Times New Roman"/>
          <w:i/>
          <w:sz w:val="28"/>
          <w:szCs w:val="28"/>
        </w:rPr>
      </w:pPr>
      <w:r w:rsidRPr="000463AC">
        <w:rPr>
          <w:rFonts w:ascii="Times New Roman" w:hAnsi="Times New Roman" w:cs="Times New Roman"/>
          <w:i/>
          <w:sz w:val="28"/>
          <w:szCs w:val="28"/>
        </w:rPr>
        <w:t xml:space="preserve">– Василий Васильевич </w:t>
      </w:r>
      <w:proofErr w:type="spellStart"/>
      <w:r w:rsidRPr="000463AC">
        <w:rPr>
          <w:rFonts w:ascii="Times New Roman" w:hAnsi="Times New Roman" w:cs="Times New Roman"/>
          <w:i/>
          <w:sz w:val="28"/>
          <w:szCs w:val="28"/>
        </w:rPr>
        <w:t>Рубаник</w:t>
      </w:r>
      <w:proofErr w:type="spellEnd"/>
      <w:r w:rsidRPr="000463AC">
        <w:rPr>
          <w:rFonts w:ascii="Times New Roman" w:hAnsi="Times New Roman" w:cs="Times New Roman"/>
          <w:i/>
          <w:sz w:val="28"/>
          <w:szCs w:val="28"/>
        </w:rPr>
        <w:t xml:space="preserve"> не одно десятилетие возглавлял Институт технической акустики НАНБ и является одним из ведущих в мире учёных в области применения ультразвуковых технологий в материаловедении, –</w:t>
      </w:r>
      <w:r w:rsidRPr="000463AC">
        <w:rPr>
          <w:rFonts w:ascii="Times New Roman" w:hAnsi="Times New Roman" w:cs="Times New Roman"/>
          <w:sz w:val="28"/>
          <w:szCs w:val="28"/>
        </w:rPr>
        <w:t xml:space="preserve"> рассказывает директор НИИ прогрессивных технологий ТГУ </w:t>
      </w:r>
      <w:r w:rsidRPr="000463AC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0463AC">
        <w:rPr>
          <w:rFonts w:ascii="Times New Roman" w:hAnsi="Times New Roman" w:cs="Times New Roman"/>
          <w:b/>
          <w:sz w:val="28"/>
          <w:szCs w:val="28"/>
        </w:rPr>
        <w:t>Мерсон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. – </w:t>
      </w:r>
      <w:r w:rsidRPr="000463AC">
        <w:rPr>
          <w:rFonts w:ascii="Times New Roman" w:hAnsi="Times New Roman" w:cs="Times New Roman"/>
          <w:i/>
          <w:sz w:val="28"/>
          <w:szCs w:val="28"/>
        </w:rPr>
        <w:t xml:space="preserve">Его лекция, а также пленарный доклад Айрата Ахметовича </w:t>
      </w:r>
      <w:r w:rsidRPr="000463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Назарова, посвящённый применению ультразвука для сварки металлов, будут особо полезны специалистам ТГУ, которые под руководством директора Института машиностроения </w:t>
      </w:r>
      <w:r w:rsidRPr="000463AC">
        <w:rPr>
          <w:rFonts w:ascii="Times New Roman" w:hAnsi="Times New Roman" w:cs="Times New Roman"/>
          <w:b/>
          <w:i/>
          <w:sz w:val="28"/>
          <w:szCs w:val="28"/>
        </w:rPr>
        <w:t>Александра Сергеевича Селиванова</w:t>
      </w:r>
      <w:r w:rsidRPr="000463AC">
        <w:rPr>
          <w:rFonts w:ascii="Times New Roman" w:hAnsi="Times New Roman" w:cs="Times New Roman"/>
          <w:i/>
          <w:sz w:val="28"/>
          <w:szCs w:val="28"/>
        </w:rPr>
        <w:t xml:space="preserve"> активно работают в этом направлении. </w:t>
      </w:r>
    </w:p>
    <w:p w:rsidR="000463AC" w:rsidRPr="000463AC" w:rsidRDefault="000463AC" w:rsidP="000463AC">
      <w:pPr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Все участники ШФМ-2023 получат в подарок 10-й юбилейный том учебного пособия «Перспективные материалы». По традиции, в него вошли материалы лекций, прочитанных ведущими учёными-металлофизиками во время проведения предыдущих международных школ.</w:t>
      </w:r>
    </w:p>
    <w:p w:rsidR="000463AC" w:rsidRPr="000463AC" w:rsidRDefault="000463AC" w:rsidP="000463AC">
      <w:pPr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463AC">
        <w:rPr>
          <w:rFonts w:ascii="Times New Roman" w:hAnsi="Times New Roman" w:cs="Times New Roman"/>
          <w:sz w:val="28"/>
          <w:szCs w:val="28"/>
        </w:rPr>
        <w:t xml:space="preserve"> Международная школа «Физическое материаловедение» пройдёт при финансовой поддержке ЕВРАЗ ЗСМК (Новокузнецк), ООО «СПК» (Екатеринбург), ООО «МТК»</w:t>
      </w:r>
      <w:r w:rsidRPr="000463AC">
        <w:rPr>
          <w:rFonts w:ascii="Times New Roman" w:hAnsi="Times New Roman" w:cs="Times New Roman"/>
          <w:sz w:val="28"/>
          <w:szCs w:val="28"/>
        </w:rPr>
        <w:br/>
        <w:t>(Санкт-Петербург), Тольяттинского госуниверситета, НИИПТ ТГУ и ООО «ЛАЭС» (Тольятти).</w:t>
      </w:r>
    </w:p>
    <w:p w:rsidR="000463AC" w:rsidRPr="000463AC" w:rsidRDefault="000463AC" w:rsidP="000463AC">
      <w:pPr>
        <w:rPr>
          <w:rFonts w:ascii="Times New Roman" w:hAnsi="Times New Roman" w:cs="Times New Roman"/>
          <w:sz w:val="28"/>
          <w:szCs w:val="28"/>
        </w:rPr>
      </w:pPr>
    </w:p>
    <w:p w:rsidR="00767F74" w:rsidRPr="003321F8" w:rsidRDefault="00767F74" w:rsidP="00767F7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47849" w:rsidRDefault="00547849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74"/>
    <w:rsid w:val="000463AC"/>
    <w:rsid w:val="00547849"/>
    <w:rsid w:val="0076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71B9F-5FC8-42D9-B869-9A64147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74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2023-09-06T06:43:00Z</dcterms:created>
  <dcterms:modified xsi:type="dcterms:W3CDTF">2023-09-06T06:45:00Z</dcterms:modified>
</cp:coreProperties>
</file>