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4D" w:rsidRPr="00DC134D" w:rsidRDefault="00DC134D" w:rsidP="00DC134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_GoBack"/>
      <w:bookmarkEnd w:id="0"/>
      <w:r w:rsidRPr="00DC134D">
        <w:rPr>
          <w:rFonts w:ascii="Times New Roman" w:hAnsi="Times New Roman" w:cs="Times New Roman"/>
          <w:color w:val="0D0D0D"/>
          <w:sz w:val="24"/>
          <w:szCs w:val="24"/>
        </w:rPr>
        <w:t>Акционерное общество</w:t>
      </w:r>
    </w:p>
    <w:p w:rsidR="00DC134D" w:rsidRPr="00DC134D" w:rsidRDefault="00DC134D" w:rsidP="00DC134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color w:val="0D0D0D"/>
          <w:sz w:val="24"/>
          <w:szCs w:val="24"/>
        </w:rPr>
        <w:t>«Российский Сельскохозяйственный банк»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br/>
        <w:t>(АО «Россельхозбанк»)</w:t>
      </w:r>
    </w:p>
    <w:p w:rsidR="00DC134D" w:rsidRPr="00DC134D" w:rsidRDefault="00DC134D" w:rsidP="00DC134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Орловский региональный филиал</w:t>
      </w:r>
    </w:p>
    <w:p w:rsidR="00DC134D" w:rsidRPr="00DC134D" w:rsidRDefault="00DC134D" w:rsidP="00DC134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Служба общественных связей</w:t>
      </w:r>
    </w:p>
    <w:p w:rsidR="00DC134D" w:rsidRPr="00DC134D" w:rsidRDefault="00DC134D" w:rsidP="00DC134D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DC134D" w:rsidRPr="00DC134D" w:rsidRDefault="003F0BED" w:rsidP="00DC134D">
      <w:pPr>
        <w:rPr>
          <w:rFonts w:ascii="Times New Roman" w:hAnsi="Times New Roman" w:cs="Times New Roman"/>
          <w:i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«16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D0D0D"/>
          <w:sz w:val="24"/>
          <w:szCs w:val="24"/>
        </w:rPr>
        <w:t>января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 xml:space="preserve"> 2023 г.  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          Пресс-релиз</w:t>
      </w:r>
    </w:p>
    <w:p w:rsidR="00F359E7" w:rsidRPr="00375A56" w:rsidRDefault="00F359E7" w:rsidP="00375A56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9359F" w:rsidRDefault="0039359F" w:rsidP="005365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365EC" w:rsidRPr="00D953F4" w:rsidRDefault="003C0ABB" w:rsidP="005365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 год </w:t>
      </w:r>
      <w:r w:rsidR="005365EC">
        <w:rPr>
          <w:rFonts w:ascii="Times New Roman" w:hAnsi="Times New Roman"/>
          <w:b/>
          <w:sz w:val="24"/>
        </w:rPr>
        <w:t xml:space="preserve">орловские аграрии получили </w:t>
      </w:r>
      <w:r>
        <w:rPr>
          <w:rFonts w:ascii="Times New Roman" w:hAnsi="Times New Roman"/>
          <w:b/>
          <w:sz w:val="24"/>
        </w:rPr>
        <w:t xml:space="preserve">98% средств </w:t>
      </w:r>
      <w:r w:rsidR="005365EC">
        <w:rPr>
          <w:rFonts w:ascii="Times New Roman" w:hAnsi="Times New Roman"/>
          <w:b/>
          <w:sz w:val="24"/>
        </w:rPr>
        <w:t xml:space="preserve">от Россельхозбанка </w:t>
      </w:r>
      <w:r>
        <w:rPr>
          <w:rFonts w:ascii="Times New Roman" w:hAnsi="Times New Roman"/>
          <w:b/>
          <w:sz w:val="24"/>
        </w:rPr>
        <w:t>на льготных условиях</w:t>
      </w:r>
    </w:p>
    <w:p w:rsidR="005365EC" w:rsidRDefault="005365EC" w:rsidP="005365EC">
      <w:pPr>
        <w:spacing w:before="240" w:line="240" w:lineRule="auto"/>
        <w:jc w:val="both"/>
        <w:rPr>
          <w:rFonts w:ascii="Times New Roman" w:hAnsi="Times New Roman"/>
          <w:i/>
          <w:sz w:val="24"/>
        </w:rPr>
      </w:pPr>
      <w:r w:rsidRPr="005365EC">
        <w:rPr>
          <w:rFonts w:ascii="Times New Roman" w:hAnsi="Times New Roman"/>
          <w:i/>
          <w:sz w:val="24"/>
        </w:rPr>
        <w:t xml:space="preserve">За 2023 году </w:t>
      </w:r>
      <w:r w:rsidR="00426749" w:rsidRPr="005365EC">
        <w:rPr>
          <w:rFonts w:ascii="Times New Roman" w:hAnsi="Times New Roman"/>
          <w:i/>
          <w:sz w:val="24"/>
        </w:rPr>
        <w:t>Россельхоз</w:t>
      </w:r>
      <w:r w:rsidR="00426749">
        <w:rPr>
          <w:rFonts w:ascii="Times New Roman" w:hAnsi="Times New Roman"/>
          <w:i/>
          <w:sz w:val="24"/>
        </w:rPr>
        <w:t xml:space="preserve">банк направил </w:t>
      </w:r>
      <w:r w:rsidRPr="005365EC">
        <w:rPr>
          <w:rFonts w:ascii="Times New Roman" w:hAnsi="Times New Roman"/>
          <w:i/>
          <w:sz w:val="24"/>
        </w:rPr>
        <w:t>аграри</w:t>
      </w:r>
      <w:r w:rsidR="00426749">
        <w:rPr>
          <w:rFonts w:ascii="Times New Roman" w:hAnsi="Times New Roman"/>
          <w:i/>
          <w:sz w:val="24"/>
        </w:rPr>
        <w:t>ям</w:t>
      </w:r>
      <w:r w:rsidRPr="005365EC">
        <w:rPr>
          <w:rFonts w:ascii="Times New Roman" w:hAnsi="Times New Roman"/>
          <w:i/>
          <w:sz w:val="24"/>
        </w:rPr>
        <w:t xml:space="preserve"> Орловской области </w:t>
      </w:r>
      <w:r w:rsidR="00406181">
        <w:rPr>
          <w:rFonts w:ascii="Times New Roman" w:hAnsi="Times New Roman"/>
          <w:i/>
          <w:sz w:val="24"/>
        </w:rPr>
        <w:t>8 млрд рублей, при этом 98</w:t>
      </w:r>
      <w:r w:rsidRPr="005365EC">
        <w:rPr>
          <w:rFonts w:ascii="Times New Roman" w:hAnsi="Times New Roman"/>
          <w:i/>
          <w:sz w:val="24"/>
        </w:rPr>
        <w:t xml:space="preserve">% средств были предоставлены </w:t>
      </w:r>
      <w:r w:rsidR="0006162C">
        <w:rPr>
          <w:rFonts w:ascii="Times New Roman" w:hAnsi="Times New Roman"/>
          <w:i/>
          <w:sz w:val="24"/>
        </w:rPr>
        <w:t>по льготной процентной ставке.</w:t>
      </w:r>
    </w:p>
    <w:p w:rsidR="005365EC" w:rsidRPr="0006162C" w:rsidRDefault="005365EC" w:rsidP="005365EC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D953F4">
        <w:rPr>
          <w:rFonts w:ascii="Times New Roman" w:hAnsi="Times New Roman"/>
          <w:sz w:val="24"/>
        </w:rPr>
        <w:t>Важное место в структуре финансовой поддержки традиционно заняли сезонные работы</w:t>
      </w:r>
      <w:r>
        <w:rPr>
          <w:rFonts w:ascii="Times New Roman" w:hAnsi="Times New Roman"/>
          <w:sz w:val="24"/>
        </w:rPr>
        <w:t xml:space="preserve"> - на эти цели в 2023 году банк выдал 5,8 млрд рублей</w:t>
      </w:r>
      <w:r w:rsidR="00426749">
        <w:rPr>
          <w:rFonts w:ascii="Times New Roman" w:hAnsi="Times New Roman"/>
          <w:sz w:val="24"/>
        </w:rPr>
        <w:t xml:space="preserve">, из них 2,3 млрд </w:t>
      </w:r>
      <w:r w:rsidR="0006162C">
        <w:rPr>
          <w:rFonts w:ascii="Times New Roman" w:hAnsi="Times New Roman"/>
          <w:sz w:val="24"/>
        </w:rPr>
        <w:t xml:space="preserve">- малому и микробизнесу. </w:t>
      </w:r>
    </w:p>
    <w:p w:rsidR="006843C8" w:rsidRDefault="0006162C" w:rsidP="005365EC">
      <w:pPr>
        <w:spacing w:before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Свыше 700 млн рублей направлено фермерам и малым агропредприятиям на приобретение сельскохозяйственной техники. В этом году орловские аграрии приобретали тракторы и зерноуборочные комбайны, </w:t>
      </w:r>
      <w:r w:rsidR="00426749">
        <w:rPr>
          <w:rFonts w:ascii="Times New Roman" w:hAnsi="Times New Roman"/>
          <w:sz w:val="24"/>
        </w:rPr>
        <w:t>отдавая</w:t>
      </w:r>
      <w:r>
        <w:rPr>
          <w:rFonts w:ascii="Times New Roman" w:hAnsi="Times New Roman"/>
          <w:sz w:val="24"/>
        </w:rPr>
        <w:t xml:space="preserve"> </w:t>
      </w:r>
      <w:r w:rsidR="00426749">
        <w:rPr>
          <w:rFonts w:ascii="Times New Roman" w:hAnsi="Times New Roman"/>
          <w:sz w:val="24"/>
        </w:rPr>
        <w:t>предпочтение технике</w:t>
      </w:r>
      <w:r>
        <w:rPr>
          <w:rFonts w:ascii="Times New Roman" w:hAnsi="Times New Roman"/>
          <w:sz w:val="24"/>
        </w:rPr>
        <w:t xml:space="preserve"> иностранного производства</w:t>
      </w:r>
      <w:r w:rsidR="00426749">
        <w:rPr>
          <w:rFonts w:ascii="Times New Roman" w:hAnsi="Times New Roman"/>
          <w:sz w:val="24"/>
        </w:rPr>
        <w:t>. Доля отечественной техники составила порядка 35%.</w:t>
      </w:r>
    </w:p>
    <w:p w:rsidR="00426749" w:rsidRDefault="00C24C4E" w:rsidP="005365EC">
      <w:pPr>
        <w:spacing w:before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«Россельхозбанк учитывает сезонность бизнеса и получе</w:t>
      </w:r>
      <w:r w:rsidR="0039359F">
        <w:rPr>
          <w:rFonts w:ascii="Times New Roman" w:hAnsi="Times New Roman"/>
          <w:sz w:val="24"/>
        </w:rPr>
        <w:t>ния прибыли в аграрной отрасли. Благодаря этому условия кредитования достаточно комфортные», - отметил председатель «Орел-АККОР» Николай Мишин.</w:t>
      </w:r>
    </w:p>
    <w:p w:rsidR="005365EC" w:rsidRPr="00F639A8" w:rsidRDefault="005365EC" w:rsidP="005365EC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F639A8">
        <w:rPr>
          <w:rFonts w:ascii="Times New Roman" w:hAnsi="Times New Roman"/>
          <w:sz w:val="24"/>
        </w:rPr>
        <w:t xml:space="preserve">В целом российские аграрии получили от Россельхозбанка </w:t>
      </w:r>
      <w:r w:rsidR="0039359F">
        <w:rPr>
          <w:rFonts w:ascii="Times New Roman" w:hAnsi="Times New Roman"/>
          <w:sz w:val="24"/>
        </w:rPr>
        <w:t xml:space="preserve">в 2023 году </w:t>
      </w:r>
      <w:r w:rsidRPr="00F639A8">
        <w:rPr>
          <w:rFonts w:ascii="Times New Roman" w:hAnsi="Times New Roman"/>
          <w:sz w:val="24"/>
        </w:rPr>
        <w:t>более 1,6 трлн рублей, что является рекордным показателем за годовой период.</w:t>
      </w:r>
    </w:p>
    <w:p w:rsidR="0039359F" w:rsidRDefault="0039359F" w:rsidP="00075F9C">
      <w:pPr>
        <w:pStyle w:val="DocumentBody"/>
        <w:rPr>
          <w:rFonts w:ascii="Times New Roman" w:hAnsi="Times New Roman" w:cs="Times New Roman"/>
          <w:i/>
          <w:sz w:val="24"/>
          <w:szCs w:val="24"/>
        </w:rPr>
      </w:pPr>
    </w:p>
    <w:p w:rsidR="00075F9C" w:rsidRPr="00075F9C" w:rsidRDefault="00075F9C" w:rsidP="00075F9C">
      <w:pPr>
        <w:pStyle w:val="DocumentBody"/>
        <w:rPr>
          <w:rFonts w:ascii="Times New Roman" w:hAnsi="Times New Roman" w:cs="Times New Roman"/>
          <w:i/>
          <w:sz w:val="24"/>
          <w:szCs w:val="24"/>
        </w:rPr>
      </w:pPr>
      <w:r w:rsidRPr="00075F9C">
        <w:rPr>
          <w:rFonts w:ascii="Times New Roman" w:hAnsi="Times New Roman" w:cs="Times New Roman"/>
          <w:i/>
          <w:sz w:val="24"/>
          <w:szCs w:val="24"/>
        </w:rPr>
        <w:t>АО «</w:t>
      </w:r>
      <w:r w:rsidRPr="00075F9C">
        <w:rPr>
          <w:rFonts w:ascii="Times New Roman" w:hAnsi="Times New Roman" w:cs="Times New Roman"/>
          <w:b/>
          <w:i/>
          <w:sz w:val="24"/>
          <w:szCs w:val="24"/>
        </w:rPr>
        <w:t>Россельхозбанк</w:t>
      </w:r>
      <w:r w:rsidRPr="00075F9C">
        <w:rPr>
          <w:rFonts w:ascii="Times New Roman" w:hAnsi="Times New Roman" w:cs="Times New Roman"/>
          <w:i/>
          <w:sz w:val="24"/>
          <w:szCs w:val="24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074461" w:rsidRPr="00075F9C" w:rsidRDefault="00074461" w:rsidP="000744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4461" w:rsidRPr="0007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CB" w:rsidRDefault="00496FCB" w:rsidP="00514505">
      <w:pPr>
        <w:spacing w:after="0" w:line="240" w:lineRule="auto"/>
      </w:pPr>
      <w:r>
        <w:separator/>
      </w:r>
    </w:p>
  </w:endnote>
  <w:endnote w:type="continuationSeparator" w:id="0">
    <w:p w:rsidR="00496FCB" w:rsidRDefault="00496FCB" w:rsidP="005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CB" w:rsidRDefault="00496FCB" w:rsidP="00514505">
      <w:pPr>
        <w:spacing w:after="0" w:line="240" w:lineRule="auto"/>
      </w:pPr>
      <w:r>
        <w:separator/>
      </w:r>
    </w:p>
  </w:footnote>
  <w:footnote w:type="continuationSeparator" w:id="0">
    <w:p w:rsidR="00496FCB" w:rsidRDefault="00496FCB" w:rsidP="0051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7"/>
    <w:rsid w:val="0006162C"/>
    <w:rsid w:val="00074461"/>
    <w:rsid w:val="00075F9C"/>
    <w:rsid w:val="00221688"/>
    <w:rsid w:val="00363D61"/>
    <w:rsid w:val="00375A56"/>
    <w:rsid w:val="0039359F"/>
    <w:rsid w:val="00395BD5"/>
    <w:rsid w:val="003C0ABB"/>
    <w:rsid w:val="003F0BED"/>
    <w:rsid w:val="00406181"/>
    <w:rsid w:val="00426749"/>
    <w:rsid w:val="00445407"/>
    <w:rsid w:val="00496FCB"/>
    <w:rsid w:val="00505D7C"/>
    <w:rsid w:val="00514505"/>
    <w:rsid w:val="005365EC"/>
    <w:rsid w:val="005872AF"/>
    <w:rsid w:val="006843C8"/>
    <w:rsid w:val="006F220A"/>
    <w:rsid w:val="00801F28"/>
    <w:rsid w:val="00812132"/>
    <w:rsid w:val="00A22C0C"/>
    <w:rsid w:val="00A415B2"/>
    <w:rsid w:val="00A56A63"/>
    <w:rsid w:val="00A84051"/>
    <w:rsid w:val="00A91B4D"/>
    <w:rsid w:val="00B40D1F"/>
    <w:rsid w:val="00B457A3"/>
    <w:rsid w:val="00BD114F"/>
    <w:rsid w:val="00C24C4E"/>
    <w:rsid w:val="00D27F77"/>
    <w:rsid w:val="00D84292"/>
    <w:rsid w:val="00D84A29"/>
    <w:rsid w:val="00DC134D"/>
    <w:rsid w:val="00DF2E1D"/>
    <w:rsid w:val="00E70644"/>
    <w:rsid w:val="00F109B6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E443-D9D4-4FF4-B4DB-4C3EAAD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5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5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45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E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7446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1B4D"/>
    <w:rPr>
      <w:color w:val="954F72" w:themeColor="followedHyperlink"/>
      <w:u w:val="single"/>
    </w:rPr>
  </w:style>
  <w:style w:type="paragraph" w:customStyle="1" w:styleId="DocumentBody">
    <w:name w:val="DocumentBody"/>
    <w:basedOn w:val="a"/>
    <w:link w:val="DocumentBody0"/>
    <w:qFormat/>
    <w:rsid w:val="00075F9C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075F9C"/>
    <w:rPr>
      <w:rFonts w:ascii="Arial" w:hAnsi="Arial"/>
      <w:sz w:val="18"/>
      <w:szCs w:val="20"/>
    </w:rPr>
  </w:style>
  <w:style w:type="paragraph" w:styleId="aa">
    <w:name w:val="Revision"/>
    <w:hidden/>
    <w:uiPriority w:val="99"/>
    <w:semiHidden/>
    <w:rsid w:val="00061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A8DC-B90A-4563-91B8-92824DC9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Добродий Елизавета Анатольевна</dc:creator>
  <cp:keywords/>
  <dc:description/>
  <cp:lastModifiedBy>Маркова Алла Дмитриевна</cp:lastModifiedBy>
  <cp:revision>2</cp:revision>
  <cp:lastPrinted>2023-10-06T13:20:00Z</cp:lastPrinted>
  <dcterms:created xsi:type="dcterms:W3CDTF">2024-01-16T09:46:00Z</dcterms:created>
  <dcterms:modified xsi:type="dcterms:W3CDTF">2024-01-16T09:46:00Z</dcterms:modified>
</cp:coreProperties>
</file>