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08" w:rsidRDefault="006D6042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</w:t>
      </w:r>
      <w:r w:rsidR="007A21D8">
        <w:rPr>
          <w:rFonts w:ascii="Arial" w:eastAsia="Arial" w:hAnsi="Arial" w:cs="Arial"/>
          <w:sz w:val="28"/>
          <w:szCs w:val="28"/>
        </w:rPr>
        <w:t>Пресс-релиз</w:t>
      </w:r>
    </w:p>
    <w:p w:rsidR="006E3D08" w:rsidRDefault="006E3D08">
      <w:pPr>
        <w:rPr>
          <w:rFonts w:ascii="Arial" w:eastAsia="Arial" w:hAnsi="Arial" w:cs="Arial"/>
        </w:rPr>
      </w:pPr>
    </w:p>
    <w:p w:rsidR="006E3D08" w:rsidRDefault="007A21D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6E3D08" w:rsidRDefault="006E3D08">
      <w:pPr>
        <w:rPr>
          <w:rFonts w:ascii="Arial" w:eastAsia="Arial" w:hAnsi="Arial" w:cs="Arial"/>
        </w:rPr>
      </w:pPr>
    </w:p>
    <w:p w:rsidR="006E3D08" w:rsidRDefault="00F958FF">
      <w:pPr>
        <w:shd w:val="clear" w:color="auto" w:fill="FFFFFF"/>
        <w:spacing w:after="240"/>
        <w:jc w:val="center"/>
        <w:rPr>
          <w:rFonts w:ascii="Roboto Slab" w:eastAsia="Roboto Slab" w:hAnsi="Roboto Slab" w:cs="Roboto Slab"/>
          <w:color w:val="333333"/>
          <w:sz w:val="53"/>
          <w:szCs w:val="53"/>
        </w:rPr>
      </w:pPr>
      <w:sdt>
        <w:sdtPr>
          <w:tag w:val="goog_rdk_0"/>
          <w:id w:val="-620225074"/>
        </w:sdtPr>
        <w:sdtEndPr/>
        <w:sdtContent/>
      </w:sdt>
      <w:sdt>
        <w:sdtPr>
          <w:tag w:val="goog_rdk_1"/>
          <w:id w:val="-1530322872"/>
        </w:sdtPr>
        <w:sdtEndPr/>
        <w:sdtContent/>
      </w:sdt>
      <w:proofErr w:type="spellStart"/>
      <w:r w:rsidR="007A21D8">
        <w:rPr>
          <w:rFonts w:ascii="Roboto Slab" w:eastAsia="Roboto Slab" w:hAnsi="Roboto Slab" w:cs="Roboto Slab"/>
          <w:color w:val="333333"/>
          <w:sz w:val="53"/>
          <w:szCs w:val="53"/>
        </w:rPr>
        <w:t>Artix</w:t>
      </w:r>
      <w:proofErr w:type="spellEnd"/>
      <w:r w:rsidR="007A21D8">
        <w:rPr>
          <w:rFonts w:ascii="Roboto Slab" w:eastAsia="Roboto Slab" w:hAnsi="Roboto Slab" w:cs="Roboto Slab"/>
          <w:color w:val="333333"/>
          <w:sz w:val="53"/>
          <w:szCs w:val="53"/>
        </w:rPr>
        <w:t xml:space="preserve"> </w:t>
      </w:r>
      <w:proofErr w:type="spellStart"/>
      <w:r w:rsidR="007A21D8">
        <w:rPr>
          <w:rFonts w:ascii="Roboto Slab" w:eastAsia="Roboto Slab" w:hAnsi="Roboto Slab" w:cs="Roboto Slab"/>
          <w:color w:val="333333"/>
          <w:sz w:val="53"/>
          <w:szCs w:val="53"/>
        </w:rPr>
        <w:t>Solutions</w:t>
      </w:r>
      <w:proofErr w:type="spellEnd"/>
      <w:r w:rsidR="007A21D8">
        <w:rPr>
          <w:rFonts w:ascii="Roboto Slab" w:eastAsia="Roboto Slab" w:hAnsi="Roboto Slab" w:cs="Roboto Slab"/>
          <w:color w:val="333333"/>
          <w:sz w:val="53"/>
          <w:szCs w:val="53"/>
        </w:rPr>
        <w:t xml:space="preserve"> представит новые программные решения для оборудования WINTEC и гибридных касс на </w:t>
      </w:r>
      <w:sdt>
        <w:sdtPr>
          <w:tag w:val="goog_rdk_2"/>
          <w:id w:val="632449850"/>
        </w:sdtPr>
        <w:sdtEndPr/>
        <w:sdtContent/>
      </w:sdt>
      <w:sdt>
        <w:sdtPr>
          <w:tag w:val="goog_rdk_3"/>
          <w:id w:val="-199475372"/>
        </w:sdtPr>
        <w:sdtEndPr/>
        <w:sdtContent/>
      </w:sdt>
      <w:r w:rsidR="007A21D8">
        <w:rPr>
          <w:rFonts w:ascii="Roboto Slab" w:eastAsia="Roboto Slab" w:hAnsi="Roboto Slab" w:cs="Roboto Slab"/>
          <w:color w:val="333333"/>
          <w:sz w:val="53"/>
          <w:szCs w:val="53"/>
        </w:rPr>
        <w:t xml:space="preserve">выставке </w:t>
      </w:r>
      <w:proofErr w:type="spellStart"/>
      <w:r w:rsidR="007A21D8">
        <w:rPr>
          <w:rFonts w:ascii="Roboto Slab" w:eastAsia="Roboto Slab" w:hAnsi="Roboto Slab" w:cs="Roboto Slab"/>
          <w:color w:val="333333"/>
          <w:sz w:val="53"/>
          <w:szCs w:val="53"/>
        </w:rPr>
        <w:t>Retail</w:t>
      </w:r>
      <w:proofErr w:type="spellEnd"/>
      <w:r w:rsidR="007A21D8">
        <w:rPr>
          <w:rFonts w:ascii="Roboto Slab" w:eastAsia="Roboto Slab" w:hAnsi="Roboto Slab" w:cs="Roboto Slab"/>
          <w:color w:val="333333"/>
          <w:sz w:val="53"/>
          <w:szCs w:val="53"/>
        </w:rPr>
        <w:t xml:space="preserve"> </w:t>
      </w:r>
      <w:proofErr w:type="spellStart"/>
      <w:r w:rsidR="007A21D8">
        <w:rPr>
          <w:rFonts w:ascii="Roboto Slab" w:eastAsia="Roboto Slab" w:hAnsi="Roboto Slab" w:cs="Roboto Slab"/>
          <w:color w:val="333333"/>
          <w:sz w:val="53"/>
          <w:szCs w:val="53"/>
        </w:rPr>
        <w:t>Tech</w:t>
      </w:r>
      <w:proofErr w:type="spellEnd"/>
      <w:r w:rsidR="007A21D8">
        <w:rPr>
          <w:rFonts w:ascii="Roboto Slab" w:eastAsia="Roboto Slab" w:hAnsi="Roboto Slab" w:cs="Roboto Slab"/>
          <w:color w:val="333333"/>
          <w:sz w:val="53"/>
          <w:szCs w:val="53"/>
        </w:rPr>
        <w:t xml:space="preserve"> 2024</w:t>
      </w:r>
    </w:p>
    <w:p w:rsidR="006E3D08" w:rsidRDefault="006E3D08">
      <w:pPr>
        <w:jc w:val="both"/>
      </w:pPr>
    </w:p>
    <w:p w:rsidR="006E3D08" w:rsidRDefault="007A21D8">
      <w:pPr>
        <w:jc w:val="both"/>
      </w:pPr>
      <w:r>
        <w:t xml:space="preserve">Компания </w:t>
      </w:r>
      <w:proofErr w:type="spellStart"/>
      <w:r>
        <w:t>Artix</w:t>
      </w:r>
      <w:proofErr w:type="spellEnd"/>
      <w:r>
        <w:t xml:space="preserve">, совместно с WINTEC примет участие в выставке </w:t>
      </w:r>
      <w:bookmarkStart w:id="0" w:name="_GoBack"/>
      <w:bookmarkEnd w:id="0"/>
      <w:r>
        <w:t xml:space="preserve">для отрасли торговли </w:t>
      </w:r>
      <w:proofErr w:type="spellStart"/>
      <w:r>
        <w:t>Retail</w:t>
      </w:r>
      <w:proofErr w:type="spellEnd"/>
      <w:r>
        <w:t xml:space="preserve"> TECH 2024, где представит новые решения организации и автоматизации самообслуживания.</w:t>
      </w:r>
    </w:p>
    <w:p w:rsidR="006E3D08" w:rsidRDefault="006E3D08">
      <w:pPr>
        <w:jc w:val="both"/>
      </w:pPr>
    </w:p>
    <w:p w:rsidR="006E3D08" w:rsidRDefault="00F958FF">
      <w:pPr>
        <w:jc w:val="both"/>
      </w:pPr>
      <w:sdt>
        <w:sdtPr>
          <w:tag w:val="goog_rdk_4"/>
          <w:id w:val="1111319747"/>
        </w:sdtPr>
        <w:sdtEndPr/>
        <w:sdtContent/>
      </w:sdt>
      <w:sdt>
        <w:sdtPr>
          <w:tag w:val="goog_rdk_5"/>
          <w:id w:val="-729153928"/>
        </w:sdtPr>
        <w:sdtEndPr/>
        <w:sdtContent/>
      </w:sdt>
      <w:r w:rsidR="007A21D8">
        <w:t xml:space="preserve">WINTEC — один из крупнейших производителей оборудования для индустрии розничной торговли, на </w:t>
      </w:r>
      <w:proofErr w:type="gramStart"/>
      <w:r w:rsidR="007A21D8">
        <w:t>котором  используется</w:t>
      </w:r>
      <w:proofErr w:type="gramEnd"/>
      <w:r w:rsidR="007A21D8">
        <w:t xml:space="preserve"> российское программное обеспечение «</w:t>
      </w:r>
      <w:proofErr w:type="spellStart"/>
      <w:r w:rsidR="007A21D8">
        <w:t>Artix</w:t>
      </w:r>
      <w:proofErr w:type="spellEnd"/>
      <w:r w:rsidR="007A21D8">
        <w:t xml:space="preserve"> </w:t>
      </w:r>
      <w:proofErr w:type="spellStart"/>
      <w:r w:rsidR="007A21D8">
        <w:t>Solutions</w:t>
      </w:r>
      <w:proofErr w:type="spellEnd"/>
      <w:r w:rsidR="007A21D8">
        <w:t>».</w:t>
      </w:r>
    </w:p>
    <w:p w:rsidR="006E3D08" w:rsidRDefault="007A21D8">
      <w:pPr>
        <w:jc w:val="both"/>
      </w:pPr>
      <w:r>
        <w:t>Ежегодный форум пройдет в московском Центре Международной Торговли на Краснопресненской набережной, с 16 по 18 апреля. Приглашаем посетить наш стенд – 1.14. Нами будут представлены современные решения для розничной торговли, ключевые тренды трансформации магазинов с использованием гибридного оборудования, RFID-решения и киоски самообслуживания, а также инновации и новые роботизированные сервисы в торговых залах.</w:t>
      </w:r>
    </w:p>
    <w:p w:rsidR="006E3D08" w:rsidRDefault="007A21D8">
      <w:pPr>
        <w:jc w:val="both"/>
      </w:pPr>
      <w:proofErr w:type="spellStart"/>
      <w:r>
        <w:t>Artix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имеет обширную экспертизу разработки программного обеспечения и автоматизации торговых сетей, в </w:t>
      </w:r>
      <w:proofErr w:type="spellStart"/>
      <w:r>
        <w:t>т.ч</w:t>
      </w:r>
      <w:proofErr w:type="spellEnd"/>
      <w:r>
        <w:t xml:space="preserve">. для оборудования WINTEC и готовы предложить  действующим и </w:t>
      </w:r>
      <w:sdt>
        <w:sdtPr>
          <w:tag w:val="goog_rdk_6"/>
          <w:id w:val="-1482233273"/>
        </w:sdtPr>
        <w:sdtEndPr/>
        <w:sdtContent/>
      </w:sdt>
      <w:sdt>
        <w:sdtPr>
          <w:tag w:val="goog_rdk_7"/>
          <w:id w:val="181640724"/>
        </w:sdtPr>
        <w:sdtEndPr/>
        <w:sdtContent/>
      </w:sdt>
      <w:sdt>
        <w:sdtPr>
          <w:tag w:val="goog_rdk_8"/>
          <w:id w:val="-658703421"/>
        </w:sdtPr>
        <w:sdtEndPr/>
        <w:sdtContent/>
      </w:sdt>
      <w:sdt>
        <w:sdtPr>
          <w:tag w:val="goog_rdk_9"/>
          <w:id w:val="-623079338"/>
        </w:sdtPr>
        <w:sdtEndPr/>
        <w:sdtContent/>
      </w:sdt>
      <w:sdt>
        <w:sdtPr>
          <w:tag w:val="goog_rdk_10"/>
          <w:id w:val="-2105636141"/>
        </w:sdtPr>
        <w:sdtEndPr/>
        <w:sdtContent/>
      </w:sdt>
      <w:r>
        <w:t>потенциальным заказчикам широкий модельный ряд аппаратных устройств и комплексов в модульной и любой другой конфигурации: с FRID, в напольном, настольном, настенном и гибридном исполнении.</w:t>
      </w:r>
    </w:p>
    <w:p w:rsidR="006E3D08" w:rsidRDefault="007A21D8">
      <w:pPr>
        <w:jc w:val="both"/>
      </w:pPr>
      <w:r>
        <w:t xml:space="preserve">Кассы на базе ПО </w:t>
      </w:r>
      <w:proofErr w:type="spellStart"/>
      <w:r>
        <w:t>Artix</w:t>
      </w:r>
      <w:proofErr w:type="spellEnd"/>
      <w:r>
        <w:t xml:space="preserve"> позволяют гибко решать </w:t>
      </w:r>
      <w:sdt>
        <w:sdtPr>
          <w:tag w:val="goog_rdk_11"/>
          <w:id w:val="1168750135"/>
        </w:sdtPr>
        <w:sdtEndPr/>
        <w:sdtContent/>
      </w:sdt>
      <w:sdt>
        <w:sdtPr>
          <w:tag w:val="goog_rdk_12"/>
          <w:id w:val="-1354878866"/>
        </w:sdtPr>
        <w:sdtEndPr/>
        <w:sdtContent/>
      </w:sdt>
      <w:r>
        <w:t>операционные задачи по запуску двух типов бизнес- процессов магазина на одном рабочем месте.</w:t>
      </w:r>
    </w:p>
    <w:p w:rsidR="006E3D08" w:rsidRDefault="006E3D08">
      <w:pPr>
        <w:jc w:val="both"/>
      </w:pPr>
    </w:p>
    <w:p w:rsidR="006E3D08" w:rsidRDefault="006E3D08">
      <w:pPr>
        <w:jc w:val="both"/>
      </w:pPr>
    </w:p>
    <w:p w:rsidR="006E3D08" w:rsidRDefault="006E3D08">
      <w:pPr>
        <w:jc w:val="both"/>
      </w:pPr>
    </w:p>
    <w:p w:rsidR="006E3D08" w:rsidRDefault="007A21D8">
      <w:pPr>
        <w:jc w:val="center"/>
      </w:pPr>
      <w:r>
        <w:t xml:space="preserve">Выставка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состоится с 16 по 18 апреля 2024 г.</w:t>
      </w:r>
    </w:p>
    <w:p w:rsidR="006E3D08" w:rsidRDefault="007A21D8">
      <w:pPr>
        <w:jc w:val="center"/>
      </w:pPr>
      <w:r>
        <w:t>Место проведения: Москва, Центр Международной Торговли, Краснопресненская набережная, дом 12.</w:t>
      </w:r>
    </w:p>
    <w:p w:rsidR="006E3D08" w:rsidRDefault="007A21D8">
      <w:pPr>
        <w:jc w:val="center"/>
      </w:pPr>
      <w:r>
        <w:t xml:space="preserve">Стенд </w:t>
      </w:r>
      <w:r>
        <w:rPr>
          <w:b/>
        </w:rPr>
        <w:t>«</w:t>
      </w:r>
      <w:proofErr w:type="spellStart"/>
      <w:r>
        <w:rPr>
          <w:b/>
        </w:rPr>
        <w:t>Artix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Solutions</w:t>
      </w:r>
      <w:proofErr w:type="spellEnd"/>
      <w:r>
        <w:rPr>
          <w:b/>
        </w:rPr>
        <w:t>»</w:t>
      </w:r>
      <w:r>
        <w:t xml:space="preserve"> - </w:t>
      </w:r>
      <w:r>
        <w:rPr>
          <w:b/>
        </w:rPr>
        <w:t>1.14</w:t>
      </w:r>
      <w:r>
        <w:t xml:space="preserve"> (справа перед сценой)</w:t>
      </w:r>
    </w:p>
    <w:p w:rsidR="006E3D08" w:rsidRDefault="007A21D8">
      <w:pPr>
        <w:jc w:val="center"/>
      </w:pPr>
      <w:bookmarkStart w:id="1" w:name="_heading=h.gjdgxs" w:colFirst="0" w:colLast="0"/>
      <w:bookmarkEnd w:id="1"/>
      <w:r>
        <w:t xml:space="preserve">Каталог </w:t>
      </w:r>
      <w:proofErr w:type="gramStart"/>
      <w:r>
        <w:t xml:space="preserve">оборудования  </w:t>
      </w:r>
      <w:proofErr w:type="spellStart"/>
      <w:r>
        <w:rPr>
          <w:b/>
        </w:rPr>
        <w:t>Artix</w:t>
      </w:r>
      <w:proofErr w:type="spellEnd"/>
      <w:proofErr w:type="gramEnd"/>
      <w:r>
        <w:rPr>
          <w:b/>
        </w:rPr>
        <w:t xml:space="preserve"> </w:t>
      </w:r>
      <w:r>
        <w:t>и</w:t>
      </w:r>
      <w:r>
        <w:rPr>
          <w:b/>
        </w:rPr>
        <w:t xml:space="preserve"> WINTEC</w:t>
      </w:r>
      <w:r>
        <w:t xml:space="preserve"> - </w:t>
      </w:r>
      <w:r>
        <w:rPr>
          <w:rFonts w:ascii="Arial" w:eastAsia="Arial" w:hAnsi="Arial" w:cs="Arial"/>
          <w:b/>
          <w:color w:val="0563C1"/>
          <w:sz w:val="21"/>
          <w:szCs w:val="21"/>
          <w:highlight w:val="white"/>
          <w:u w:val="single"/>
        </w:rPr>
        <w:t>https://selfpoint.ru</w:t>
      </w:r>
    </w:p>
    <w:p w:rsidR="006E3D08" w:rsidRDefault="006E3D08">
      <w:pPr>
        <w:jc w:val="center"/>
      </w:pPr>
    </w:p>
    <w:p w:rsidR="006E3D08" w:rsidRDefault="007A21D8">
      <w:pPr>
        <w:jc w:val="center"/>
      </w:pPr>
      <w:r>
        <w:t xml:space="preserve">Больше информации и контакты - на нашем сайте: </w:t>
      </w:r>
      <w:hyperlink r:id="rId7">
        <w:r>
          <w:rPr>
            <w:rFonts w:ascii="Arial" w:eastAsia="Arial" w:hAnsi="Arial" w:cs="Arial"/>
            <w:b/>
            <w:color w:val="0563C1"/>
            <w:sz w:val="21"/>
            <w:szCs w:val="21"/>
            <w:highlight w:val="white"/>
            <w:u w:val="single"/>
          </w:rPr>
          <w:t>artix.su</w:t>
        </w:r>
      </w:hyperlink>
    </w:p>
    <w:p w:rsidR="006E3D08" w:rsidRDefault="006E3D08">
      <w:pPr>
        <w:rPr>
          <w:rFonts w:ascii="Arial" w:eastAsia="Arial" w:hAnsi="Arial" w:cs="Arial"/>
        </w:rPr>
      </w:pPr>
    </w:p>
    <w:sectPr w:rsidR="006E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568" w:footer="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FF" w:rsidRDefault="00F958FF">
      <w:r>
        <w:separator/>
      </w:r>
    </w:p>
  </w:endnote>
  <w:endnote w:type="continuationSeparator" w:id="0">
    <w:p w:rsidR="00F958FF" w:rsidRDefault="00F9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08" w:rsidRDefault="006E3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08" w:rsidRDefault="006E3D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0702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78"/>
      <w:gridCol w:w="2821"/>
      <w:gridCol w:w="2423"/>
      <w:gridCol w:w="2480"/>
    </w:tblGrid>
    <w:tr w:rsidR="006E3D08">
      <w:trPr>
        <w:trHeight w:val="177"/>
      </w:trPr>
      <w:tc>
        <w:tcPr>
          <w:tcW w:w="5799" w:type="dxa"/>
          <w:gridSpan w:val="2"/>
        </w:tcPr>
        <w:p w:rsidR="006E3D08" w:rsidRDefault="007A21D8">
          <w:pPr>
            <w:spacing w:after="60"/>
            <w:ind w:left="1026" w:hanging="1026"/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color w:val="404040"/>
              <w:sz w:val="18"/>
              <w:szCs w:val="18"/>
            </w:rPr>
            <w:t>АО «РИТЕЙЛ-ИНТЕГРАЦИЯ»</w:t>
          </w:r>
        </w:p>
      </w:tc>
      <w:tc>
        <w:tcPr>
          <w:tcW w:w="4903" w:type="dxa"/>
          <w:gridSpan w:val="2"/>
        </w:tcPr>
        <w:p w:rsidR="006E3D08" w:rsidRDefault="006E3D08">
          <w:pPr>
            <w:spacing w:after="60"/>
            <w:rPr>
              <w:rFonts w:ascii="Arial" w:eastAsia="Arial" w:hAnsi="Arial" w:cs="Arial"/>
              <w:color w:val="404040"/>
              <w:sz w:val="18"/>
              <w:szCs w:val="18"/>
            </w:rPr>
          </w:pPr>
        </w:p>
      </w:tc>
    </w:tr>
    <w:tr w:rsidR="006E3D08">
      <w:trPr>
        <w:trHeight w:val="500"/>
      </w:trPr>
      <w:tc>
        <w:tcPr>
          <w:tcW w:w="2978" w:type="dxa"/>
        </w:tcPr>
        <w:p w:rsidR="006E3D08" w:rsidRDefault="007A21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color w:val="404040"/>
              <w:sz w:val="18"/>
              <w:szCs w:val="18"/>
            </w:rPr>
            <w:t>656037</w:t>
          </w:r>
        </w:p>
        <w:p w:rsidR="006E3D08" w:rsidRDefault="007A21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color w:val="404040"/>
              <w:sz w:val="18"/>
              <w:szCs w:val="18"/>
            </w:rPr>
            <w:t>г. Барнаул</w:t>
          </w:r>
        </w:p>
        <w:p w:rsidR="006E3D08" w:rsidRDefault="007A21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color w:val="404040"/>
              <w:sz w:val="18"/>
              <w:szCs w:val="18"/>
            </w:rPr>
            <w:t>пр-т Калинина 116/44, этаж 3</w:t>
          </w:r>
        </w:p>
      </w:tc>
      <w:tc>
        <w:tcPr>
          <w:tcW w:w="5244" w:type="dxa"/>
          <w:gridSpan w:val="2"/>
        </w:tcPr>
        <w:p w:rsidR="006E3D08" w:rsidRDefault="007A21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color w:val="404040"/>
              <w:sz w:val="18"/>
              <w:szCs w:val="18"/>
            </w:rPr>
            <w:t>125504</w:t>
          </w:r>
        </w:p>
        <w:p w:rsidR="006E3D08" w:rsidRDefault="007A21D8">
          <w:pPr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color w:val="404040"/>
              <w:sz w:val="18"/>
              <w:szCs w:val="18"/>
            </w:rPr>
            <w:t>Г. Москва, Дмитровское шоссе, 81, оф.113</w:t>
          </w:r>
          <w:r>
            <w:rPr>
              <w:rFonts w:ascii="Arial" w:eastAsia="Arial" w:hAnsi="Arial" w:cs="Arial"/>
              <w:color w:val="404040"/>
              <w:sz w:val="18"/>
              <w:szCs w:val="18"/>
            </w:rPr>
            <w:br/>
          </w:r>
        </w:p>
      </w:tc>
      <w:tc>
        <w:tcPr>
          <w:tcW w:w="2480" w:type="dxa"/>
        </w:tcPr>
        <w:p w:rsidR="006E3D08" w:rsidRDefault="007A21D8">
          <w:pPr>
            <w:jc w:val="right"/>
            <w:rPr>
              <w:rFonts w:ascii="Arial" w:eastAsia="Arial" w:hAnsi="Arial" w:cs="Arial"/>
              <w:b/>
              <w:color w:val="767171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767171"/>
              <w:sz w:val="20"/>
              <w:szCs w:val="20"/>
            </w:rPr>
            <w:t>8-800-700-8146</w:t>
          </w:r>
        </w:p>
        <w:p w:rsidR="006E3D08" w:rsidRDefault="007A21D8">
          <w:pPr>
            <w:jc w:val="right"/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C4151C"/>
              <w:sz w:val="20"/>
              <w:szCs w:val="20"/>
            </w:rPr>
            <w:t>WWW.ARTIX.SU</w:t>
          </w:r>
        </w:p>
      </w:tc>
    </w:tr>
  </w:tbl>
  <w:p w:rsidR="006E3D08" w:rsidRDefault="006E3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08" w:rsidRDefault="006E3D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15309" w:type="dxa"/>
      <w:tblInd w:w="-80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14"/>
      <w:gridCol w:w="3873"/>
      <w:gridCol w:w="568"/>
      <w:gridCol w:w="804"/>
      <w:gridCol w:w="6283"/>
      <w:gridCol w:w="568"/>
    </w:tblGrid>
    <w:tr w:rsidR="006E3D08">
      <w:tc>
        <w:tcPr>
          <w:tcW w:w="0" w:type="auto"/>
          <w:gridSpan w:val="3"/>
        </w:tcPr>
        <w:p w:rsidR="006E3D08" w:rsidRDefault="007A21D8">
          <w:pPr>
            <w:spacing w:after="60"/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color w:val="404040"/>
              <w:sz w:val="18"/>
              <w:szCs w:val="18"/>
            </w:rPr>
            <w:t>АО «РИТЕЙЛ-ИНТЕГРАЦИЯ»</w:t>
          </w:r>
        </w:p>
      </w:tc>
      <w:tc>
        <w:tcPr>
          <w:tcW w:w="0" w:type="auto"/>
          <w:gridSpan w:val="3"/>
        </w:tcPr>
        <w:p w:rsidR="006E3D08" w:rsidRDefault="006E3D08">
          <w:pPr>
            <w:spacing w:after="60"/>
            <w:rPr>
              <w:rFonts w:ascii="Arial" w:eastAsia="Arial" w:hAnsi="Arial" w:cs="Arial"/>
              <w:color w:val="404040"/>
              <w:sz w:val="18"/>
              <w:szCs w:val="18"/>
            </w:rPr>
          </w:pPr>
        </w:p>
      </w:tc>
    </w:tr>
    <w:tr w:rsidR="006E3D08">
      <w:tc>
        <w:tcPr>
          <w:tcW w:w="0" w:type="auto"/>
        </w:tcPr>
        <w:p w:rsidR="006E3D08" w:rsidRDefault="007A21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color w:val="404040"/>
              <w:sz w:val="18"/>
              <w:szCs w:val="18"/>
            </w:rPr>
            <w:t>656037</w:t>
          </w:r>
        </w:p>
        <w:p w:rsidR="006E3D08" w:rsidRDefault="007A21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color w:val="404040"/>
              <w:sz w:val="18"/>
              <w:szCs w:val="18"/>
            </w:rPr>
            <w:t>г. Барнаул</w:t>
          </w:r>
        </w:p>
        <w:p w:rsidR="006E3D08" w:rsidRDefault="007A21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color w:val="404040"/>
              <w:sz w:val="18"/>
              <w:szCs w:val="18"/>
            </w:rPr>
            <w:t>пр-т Калинина 116/44, этаж 3</w:t>
          </w:r>
        </w:p>
      </w:tc>
      <w:tc>
        <w:tcPr>
          <w:tcW w:w="0" w:type="auto"/>
          <w:gridSpan w:val="3"/>
        </w:tcPr>
        <w:p w:rsidR="006E3D08" w:rsidRDefault="007A21D8">
          <w:pPr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color w:val="404040"/>
              <w:sz w:val="18"/>
              <w:szCs w:val="18"/>
            </w:rPr>
            <w:t>127015</w:t>
          </w:r>
        </w:p>
        <w:p w:rsidR="006E3D08" w:rsidRDefault="007A21D8">
          <w:pPr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color w:val="404040"/>
              <w:sz w:val="18"/>
              <w:szCs w:val="18"/>
            </w:rPr>
            <w:t>г. Москва</w:t>
          </w:r>
        </w:p>
        <w:p w:rsidR="006E3D08" w:rsidRDefault="007A21D8">
          <w:pPr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color w:val="404040"/>
              <w:sz w:val="18"/>
              <w:szCs w:val="18"/>
            </w:rPr>
            <w:t xml:space="preserve">ул. Большая </w:t>
          </w:r>
          <w:proofErr w:type="spellStart"/>
          <w:r>
            <w:rPr>
              <w:rFonts w:ascii="Arial" w:eastAsia="Arial" w:hAnsi="Arial" w:cs="Arial"/>
              <w:color w:val="404040"/>
              <w:sz w:val="18"/>
              <w:szCs w:val="18"/>
            </w:rPr>
            <w:t>Новодмитровская</w:t>
          </w:r>
          <w:proofErr w:type="spellEnd"/>
          <w:r>
            <w:rPr>
              <w:rFonts w:ascii="Arial" w:eastAsia="Arial" w:hAnsi="Arial" w:cs="Arial"/>
              <w:color w:val="404040"/>
              <w:sz w:val="18"/>
              <w:szCs w:val="18"/>
            </w:rPr>
            <w:t>, д.14, стр. 2, этаж 4</w:t>
          </w:r>
        </w:p>
      </w:tc>
      <w:tc>
        <w:tcPr>
          <w:tcW w:w="0" w:type="auto"/>
          <w:gridSpan w:val="2"/>
        </w:tcPr>
        <w:p w:rsidR="006E3D08" w:rsidRDefault="006E3D08">
          <w:pPr>
            <w:jc w:val="right"/>
            <w:rPr>
              <w:rFonts w:ascii="Arial" w:eastAsia="Arial" w:hAnsi="Arial" w:cs="Arial"/>
              <w:b/>
              <w:color w:val="767171"/>
              <w:sz w:val="20"/>
              <w:szCs w:val="20"/>
            </w:rPr>
          </w:pPr>
        </w:p>
        <w:p w:rsidR="006E3D08" w:rsidRDefault="007A21D8">
          <w:pPr>
            <w:jc w:val="right"/>
            <w:rPr>
              <w:rFonts w:ascii="Arial" w:eastAsia="Arial" w:hAnsi="Arial" w:cs="Arial"/>
              <w:b/>
              <w:color w:val="767171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767171"/>
              <w:sz w:val="20"/>
              <w:szCs w:val="20"/>
            </w:rPr>
            <w:t>8-800-700-8146</w:t>
          </w:r>
        </w:p>
        <w:p w:rsidR="006E3D08" w:rsidRDefault="007A21D8">
          <w:pPr>
            <w:jc w:val="right"/>
            <w:rPr>
              <w:rFonts w:ascii="Arial" w:eastAsia="Arial" w:hAnsi="Arial" w:cs="Arial"/>
              <w:color w:val="40404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C4151C"/>
              <w:sz w:val="20"/>
              <w:szCs w:val="20"/>
            </w:rPr>
            <w:tab/>
          </w:r>
          <w:r>
            <w:rPr>
              <w:rFonts w:ascii="Arial" w:eastAsia="Arial" w:hAnsi="Arial" w:cs="Arial"/>
              <w:b/>
              <w:color w:val="C4151C"/>
              <w:sz w:val="20"/>
              <w:szCs w:val="20"/>
            </w:rPr>
            <w:tab/>
            <w:t>WWW.ARTIX.SU</w:t>
          </w:r>
        </w:p>
      </w:tc>
    </w:tr>
    <w:tr w:rsidR="006E3D08">
      <w:trPr>
        <w:gridAfter w:val="1"/>
        <w:trHeight w:val="411"/>
      </w:trPr>
      <w:tc>
        <w:tcPr>
          <w:tcW w:w="0" w:type="auto"/>
          <w:gridSpan w:val="2"/>
        </w:tcPr>
        <w:p w:rsidR="006E3D08" w:rsidRDefault="006E3D08">
          <w:pPr>
            <w:tabs>
              <w:tab w:val="left" w:pos="5135"/>
              <w:tab w:val="right" w:pos="6871"/>
            </w:tabs>
            <w:rPr>
              <w:rFonts w:ascii="Arial" w:eastAsia="Arial" w:hAnsi="Arial" w:cs="Arial"/>
              <w:b/>
              <w:color w:val="C4151C"/>
              <w:sz w:val="20"/>
              <w:szCs w:val="20"/>
            </w:rPr>
          </w:pPr>
        </w:p>
      </w:tc>
      <w:tc>
        <w:tcPr>
          <w:tcW w:w="0" w:type="auto"/>
          <w:gridSpan w:val="3"/>
        </w:tcPr>
        <w:p w:rsidR="006E3D08" w:rsidRDefault="006E3D08">
          <w:pPr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6E3D08" w:rsidRDefault="006E3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FF" w:rsidRDefault="00F958FF">
      <w:r>
        <w:separator/>
      </w:r>
    </w:p>
  </w:footnote>
  <w:footnote w:type="continuationSeparator" w:id="0">
    <w:p w:rsidR="00F958FF" w:rsidRDefault="00F9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08" w:rsidRDefault="006E3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08" w:rsidRDefault="007A21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567"/>
      <w:rPr>
        <w:b/>
        <w:color w:val="000000"/>
      </w:rPr>
    </w:pPr>
    <w:r>
      <w:rPr>
        <w:b/>
        <w:color w:val="000000"/>
      </w:rPr>
      <w:t>АО «Ритейл-Интеграция»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5175250</wp:posOffset>
          </wp:positionH>
          <wp:positionV relativeFrom="paragraph">
            <wp:posOffset>-144144</wp:posOffset>
          </wp:positionV>
          <wp:extent cx="1296000" cy="8856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88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3D08" w:rsidRDefault="007A21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567"/>
      <w:rPr>
        <w:color w:val="000000"/>
        <w:sz w:val="20"/>
        <w:szCs w:val="20"/>
      </w:rPr>
    </w:pPr>
    <w:r>
      <w:rPr>
        <w:sz w:val="20"/>
        <w:szCs w:val="20"/>
      </w:rPr>
      <w:t>Бренд “</w:t>
    </w:r>
    <w:proofErr w:type="spellStart"/>
    <w:r>
      <w:rPr>
        <w:sz w:val="20"/>
        <w:szCs w:val="20"/>
      </w:rPr>
      <w:t>Artix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Solution</w:t>
    </w:r>
    <w:proofErr w:type="spellEnd"/>
    <w:r>
      <w:rPr>
        <w:sz w:val="20"/>
        <w:szCs w:val="20"/>
      </w:rPr>
      <w:t>”</w:t>
    </w:r>
  </w:p>
  <w:p w:rsidR="006E3D08" w:rsidRDefault="006E3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567"/>
      <w:rPr>
        <w:color w:val="000000"/>
        <w:sz w:val="20"/>
        <w:szCs w:val="20"/>
      </w:rPr>
    </w:pPr>
  </w:p>
  <w:p w:rsidR="006E3D08" w:rsidRDefault="006E3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567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08" w:rsidRDefault="007A21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7920990</wp:posOffset>
          </wp:positionH>
          <wp:positionV relativeFrom="paragraph">
            <wp:posOffset>-107949</wp:posOffset>
          </wp:positionV>
          <wp:extent cx="1296000" cy="8856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88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08"/>
    <w:rsid w:val="00124CBF"/>
    <w:rsid w:val="006D6042"/>
    <w:rsid w:val="006E3D08"/>
    <w:rsid w:val="007A21D8"/>
    <w:rsid w:val="00F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9521B-23BD-4132-B7C7-9163BB4E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Pr>
      <w:rFonts w:ascii="Calibri" w:eastAsia="Calibri" w:hAnsi="Calibri" w:cs="Calibri"/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D60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rtix.su/?ysclid=lqklmtlmsw5458239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NnkvkrSMNtdFoctUf3Ic00JpOg==">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Martynov.A</cp:lastModifiedBy>
  <cp:revision>4</cp:revision>
  <dcterms:created xsi:type="dcterms:W3CDTF">2024-01-16T08:40:00Z</dcterms:created>
  <dcterms:modified xsi:type="dcterms:W3CDTF">2024-01-16T13:59:00Z</dcterms:modified>
</cp:coreProperties>
</file>