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58" w:rsidRDefault="00B247D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758" w:rsidRDefault="003A1758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3A1758" w:rsidRDefault="00B247D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3A1758" w:rsidRDefault="00B247D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 февраля 2024г.</w:t>
      </w:r>
    </w:p>
    <w:p w:rsidR="003A1758" w:rsidRDefault="00B247D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3A1758" w:rsidRDefault="00B247DE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В АО "Желдорреммаш" подвели итоги деятельности компании за 2023 год</w:t>
      </w:r>
    </w:p>
    <w:p w:rsidR="003A1758" w:rsidRDefault="00B247DE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В Москве прошла Управленческая конференция по подведению итогов производственно-хозяйственной и финансовой деятельности АО “Желдорреммаш” за 2023 год, планам на 2024 год. В ее работе приняли участие директора филиалов, руководители компании во главе с Генеральным директором Александром Мавриным. Среди рассматриваемых стратегических вопросов - проект реализации инвестиционной программы в рамках достижения устойчивого развития производственных площадок Общества до 2030 года.</w:t>
      </w:r>
    </w:p>
    <w:p w:rsidR="003A1758" w:rsidRDefault="00B247DE">
      <w:pPr>
        <w:tabs>
          <w:tab w:val="left" w:pos="7530"/>
        </w:tabs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Все филиалы АО “Желдорреммаш”, </w:t>
      </w:r>
      <w:r w:rsidR="00454532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это </w:t>
      </w:r>
      <w:r w:rsidR="009B2203">
        <w:rPr>
          <w:color w:val="000000" w:themeColor="text1"/>
          <w:sz w:val="28"/>
          <w:szCs w:val="28"/>
        </w:rPr>
        <w:t>8 крупнейших локомотиворемонтных заводов</w:t>
      </w:r>
      <w:r>
        <w:rPr>
          <w:color w:val="000000" w:themeColor="text1"/>
          <w:sz w:val="28"/>
          <w:szCs w:val="28"/>
        </w:rPr>
        <w:t xml:space="preserve"> </w:t>
      </w:r>
      <w:r w:rsidR="009B2203">
        <w:rPr>
          <w:color w:val="000000" w:themeColor="text1"/>
          <w:sz w:val="28"/>
          <w:szCs w:val="28"/>
        </w:rPr>
        <w:t xml:space="preserve">и собственное литейное производство </w:t>
      </w:r>
      <w:r>
        <w:rPr>
          <w:color w:val="000000" w:themeColor="text1"/>
          <w:sz w:val="28"/>
          <w:szCs w:val="28"/>
        </w:rPr>
        <w:t xml:space="preserve">в 9 городах страны, за прошедшие 12 месяцев нарастили объемы производства, часть заводов приблизилась к своим максимальным историческим значениям ремонта локомотивов. По сравнению с 2022 годом рост составил 17%, </w:t>
      </w:r>
      <w:r w:rsidR="000177FC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итм выпуска в среднем увеличился на 1,5 секции/сутки. </w:t>
      </w:r>
      <w:r w:rsidR="00227B90">
        <w:rPr>
          <w:color w:val="000000" w:themeColor="text1"/>
          <w:sz w:val="28"/>
          <w:szCs w:val="28"/>
        </w:rPr>
        <w:t xml:space="preserve">Задача 2024 года – сохранение достигнутых показателей по количеству обслуживаемых секций тягового подвижного состава, наращивание выпуска </w:t>
      </w:r>
      <w:r w:rsidR="00F43FD2">
        <w:rPr>
          <w:color w:val="000000" w:themeColor="text1"/>
          <w:sz w:val="28"/>
          <w:szCs w:val="28"/>
        </w:rPr>
        <w:t>из ремонта линейного оборудования</w:t>
      </w:r>
      <w:r w:rsidR="00227B90">
        <w:rPr>
          <w:color w:val="000000" w:themeColor="text1"/>
          <w:sz w:val="28"/>
          <w:szCs w:val="28"/>
        </w:rPr>
        <w:t>.</w:t>
      </w:r>
    </w:p>
    <w:p w:rsidR="003A1758" w:rsidRPr="00A935FC" w:rsidRDefault="00B247D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Theme="minorEastAsia"/>
          <w:color w:val="000000"/>
          <w:sz w:val="28"/>
          <w:szCs w:val="32"/>
        </w:rPr>
      </w:pPr>
      <w:r>
        <w:rPr>
          <w:color w:val="000000" w:themeColor="text1"/>
          <w:sz w:val="28"/>
          <w:szCs w:val="28"/>
        </w:rPr>
        <w:t xml:space="preserve">       Кроме увеличения объемов выпускаемой продукции заводы компании провели работу по освоению новых видов ремонта. Так, Ярославский ЭРЗ замкнул цепочку обслуживания электровозов ЭП1М, Астраханский ТРЗ - маневровых тепловозов ТЭМ18ДМ. </w:t>
      </w:r>
      <w:r w:rsidRPr="00A935FC">
        <w:rPr>
          <w:rFonts w:eastAsiaTheme="minorEastAsia"/>
          <w:color w:val="000000"/>
          <w:sz w:val="28"/>
          <w:szCs w:val="32"/>
        </w:rPr>
        <w:t>У</w:t>
      </w:r>
      <w:r>
        <w:rPr>
          <w:rFonts w:eastAsiaTheme="minorEastAsia"/>
          <w:color w:val="000000"/>
          <w:sz w:val="28"/>
          <w:szCs w:val="32"/>
        </w:rPr>
        <w:t xml:space="preserve">ссурийским </w:t>
      </w:r>
      <w:r w:rsidRPr="00A935FC">
        <w:rPr>
          <w:rFonts w:eastAsiaTheme="minorEastAsia"/>
          <w:color w:val="000000"/>
          <w:sz w:val="28"/>
          <w:szCs w:val="32"/>
        </w:rPr>
        <w:t xml:space="preserve">ЛРЗ </w:t>
      </w:r>
      <w:r>
        <w:rPr>
          <w:rFonts w:eastAsiaTheme="minorEastAsia"/>
          <w:color w:val="000000"/>
          <w:sz w:val="28"/>
          <w:szCs w:val="32"/>
        </w:rPr>
        <w:t>на площадке СЛД “</w:t>
      </w:r>
      <w:proofErr w:type="spellStart"/>
      <w:r w:rsidR="00A935FC">
        <w:rPr>
          <w:rFonts w:eastAsiaTheme="minorEastAsia"/>
          <w:color w:val="000000"/>
          <w:sz w:val="28"/>
          <w:szCs w:val="32"/>
        </w:rPr>
        <w:t>Сибирцево</w:t>
      </w:r>
      <w:proofErr w:type="spellEnd"/>
      <w:r w:rsidR="00A935FC">
        <w:rPr>
          <w:rFonts w:eastAsiaTheme="minorEastAsia"/>
          <w:color w:val="000000"/>
          <w:sz w:val="28"/>
          <w:szCs w:val="32"/>
        </w:rPr>
        <w:t>”</w:t>
      </w:r>
      <w:r w:rsidR="00A935FC" w:rsidRPr="00A935FC">
        <w:rPr>
          <w:rFonts w:eastAsiaTheme="minorEastAsia"/>
          <w:color w:val="000000"/>
          <w:sz w:val="28"/>
          <w:szCs w:val="32"/>
        </w:rPr>
        <w:t xml:space="preserve"> </w:t>
      </w:r>
      <w:r w:rsidR="00A935FC">
        <w:rPr>
          <w:rFonts w:eastAsiaTheme="minorEastAsia"/>
          <w:color w:val="000000"/>
          <w:sz w:val="28"/>
          <w:szCs w:val="32"/>
        </w:rPr>
        <w:t>тепловоз</w:t>
      </w:r>
      <w:r w:rsidRPr="00A935FC">
        <w:rPr>
          <w:rFonts w:eastAsiaTheme="minorEastAsia"/>
          <w:color w:val="000000"/>
          <w:sz w:val="28"/>
          <w:szCs w:val="32"/>
        </w:rPr>
        <w:t xml:space="preserve"> ТЭМ18ДМ</w:t>
      </w:r>
      <w:r>
        <w:rPr>
          <w:rFonts w:eastAsiaTheme="minorEastAsia"/>
          <w:color w:val="000000"/>
          <w:sz w:val="28"/>
          <w:szCs w:val="32"/>
        </w:rPr>
        <w:t xml:space="preserve"> освоен в объеме среднего ремонта</w:t>
      </w:r>
      <w:r w:rsidRPr="00A935FC">
        <w:rPr>
          <w:rFonts w:eastAsiaTheme="minorEastAsia"/>
          <w:color w:val="000000"/>
          <w:sz w:val="28"/>
          <w:szCs w:val="32"/>
        </w:rPr>
        <w:t xml:space="preserve">, </w:t>
      </w:r>
      <w:r>
        <w:rPr>
          <w:rFonts w:eastAsiaTheme="minorEastAsia"/>
          <w:color w:val="000000"/>
          <w:sz w:val="28"/>
          <w:szCs w:val="32"/>
        </w:rPr>
        <w:t xml:space="preserve">Воронежским ТРЗ получено разрешение на серийное выполнение капитального ремонта ТЭП70БС, Оренбургским ЛРЗ - средний ремонт 2ТЭ116У. Новосибирским линейным </w:t>
      </w:r>
      <w:r w:rsidR="00A935FC">
        <w:rPr>
          <w:rFonts w:eastAsiaTheme="minorEastAsia"/>
          <w:color w:val="000000"/>
          <w:sz w:val="28"/>
          <w:szCs w:val="32"/>
        </w:rPr>
        <w:t>производством запущено</w:t>
      </w:r>
      <w:r w:rsidRPr="00A935FC">
        <w:rPr>
          <w:rFonts w:eastAsiaTheme="minorEastAsia"/>
          <w:color w:val="000000"/>
          <w:sz w:val="28"/>
          <w:szCs w:val="32"/>
        </w:rPr>
        <w:t xml:space="preserve"> серийное производство колодки локомотивной с глубоким зацепом М 01-398-0.00.00-01. </w:t>
      </w:r>
    </w:p>
    <w:p w:rsidR="003A1758" w:rsidRPr="00A935FC" w:rsidRDefault="00B247D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Theme="minorEastAsia"/>
          <w:color w:val="000000"/>
          <w:sz w:val="28"/>
          <w:szCs w:val="32"/>
        </w:rPr>
      </w:pPr>
      <w:r w:rsidRPr="00A935FC">
        <w:rPr>
          <w:rFonts w:eastAsiaTheme="minorEastAsia"/>
          <w:color w:val="000000"/>
          <w:sz w:val="28"/>
          <w:szCs w:val="32"/>
        </w:rPr>
        <w:t xml:space="preserve">      </w:t>
      </w:r>
      <w:r>
        <w:rPr>
          <w:rFonts w:eastAsiaTheme="minorEastAsia"/>
          <w:color w:val="000000"/>
          <w:sz w:val="28"/>
          <w:szCs w:val="32"/>
        </w:rPr>
        <w:t xml:space="preserve">Овладеть навыками обслуживания в среднем и капитальном ремонте новых серий тягового подвижного состава заводам компании предстоит и в 2024 году: Ростовский ЭРЗ должен освоить в объеме капитального ремонта электровоз </w:t>
      </w:r>
      <w:r w:rsidRPr="00A935FC">
        <w:rPr>
          <w:rFonts w:eastAsiaTheme="minorEastAsia"/>
          <w:color w:val="000000"/>
          <w:sz w:val="28"/>
          <w:szCs w:val="28"/>
        </w:rPr>
        <w:t xml:space="preserve">2ЭС5К, </w:t>
      </w:r>
      <w:r>
        <w:rPr>
          <w:rFonts w:eastAsiaTheme="minorEastAsia"/>
          <w:color w:val="000000"/>
          <w:sz w:val="28"/>
          <w:szCs w:val="28"/>
        </w:rPr>
        <w:t>а также</w:t>
      </w:r>
      <w:r w:rsidRPr="00A935FC">
        <w:rPr>
          <w:rFonts w:eastAsiaTheme="minorEastAsia"/>
          <w:color w:val="000000"/>
          <w:sz w:val="28"/>
          <w:szCs w:val="28"/>
        </w:rPr>
        <w:t xml:space="preserve"> ВЛ</w:t>
      </w:r>
      <w:r w:rsidR="00A935FC" w:rsidRPr="00A935FC">
        <w:rPr>
          <w:rFonts w:eastAsiaTheme="minorEastAsia"/>
          <w:color w:val="000000"/>
          <w:sz w:val="28"/>
          <w:szCs w:val="28"/>
        </w:rPr>
        <w:t>82; Оренбургский</w:t>
      </w:r>
      <w:r>
        <w:rPr>
          <w:rFonts w:eastAsiaTheme="minorEastAsia"/>
          <w:color w:val="000000"/>
          <w:sz w:val="28"/>
          <w:szCs w:val="32"/>
        </w:rPr>
        <w:t xml:space="preserve"> </w:t>
      </w:r>
      <w:r w:rsidRPr="00A935FC">
        <w:rPr>
          <w:rFonts w:eastAsiaTheme="minorEastAsia"/>
          <w:color w:val="000000"/>
          <w:sz w:val="28"/>
          <w:szCs w:val="32"/>
        </w:rPr>
        <w:t xml:space="preserve">ЛРЗ – </w:t>
      </w:r>
      <w:r>
        <w:rPr>
          <w:rFonts w:eastAsiaTheme="minorEastAsia"/>
          <w:color w:val="000000"/>
          <w:sz w:val="28"/>
          <w:szCs w:val="32"/>
        </w:rPr>
        <w:t xml:space="preserve">средний ремонт грузовых тепловозов </w:t>
      </w:r>
      <w:r w:rsidRPr="00A935FC">
        <w:rPr>
          <w:rFonts w:eastAsiaTheme="minorEastAsia"/>
          <w:color w:val="000000"/>
          <w:sz w:val="28"/>
          <w:szCs w:val="32"/>
        </w:rPr>
        <w:t xml:space="preserve">2ТЭ116УД, 2ТЭ116УМ </w:t>
      </w:r>
      <w:r>
        <w:rPr>
          <w:rFonts w:eastAsiaTheme="minorEastAsia"/>
          <w:color w:val="000000"/>
          <w:sz w:val="28"/>
          <w:szCs w:val="32"/>
        </w:rPr>
        <w:t xml:space="preserve">и </w:t>
      </w:r>
      <w:r w:rsidRPr="00A935FC">
        <w:rPr>
          <w:rFonts w:eastAsiaTheme="minorEastAsia"/>
          <w:color w:val="000000"/>
          <w:sz w:val="28"/>
          <w:szCs w:val="32"/>
        </w:rPr>
        <w:t>2ТЭ25КМ; У</w:t>
      </w:r>
      <w:r>
        <w:rPr>
          <w:rFonts w:eastAsiaTheme="minorEastAsia"/>
          <w:color w:val="000000"/>
          <w:sz w:val="28"/>
          <w:szCs w:val="32"/>
        </w:rPr>
        <w:t xml:space="preserve">ссурийский </w:t>
      </w:r>
      <w:r w:rsidRPr="00A935FC">
        <w:rPr>
          <w:rFonts w:eastAsiaTheme="minorEastAsia"/>
          <w:color w:val="000000"/>
          <w:sz w:val="28"/>
          <w:szCs w:val="32"/>
        </w:rPr>
        <w:t xml:space="preserve">ЛРЗ – </w:t>
      </w:r>
      <w:r>
        <w:rPr>
          <w:rFonts w:eastAsiaTheme="minorEastAsia"/>
          <w:color w:val="000000"/>
          <w:sz w:val="28"/>
          <w:szCs w:val="32"/>
        </w:rPr>
        <w:t xml:space="preserve">средний ремонт тепловозов </w:t>
      </w:r>
      <w:r w:rsidRPr="00A935FC">
        <w:rPr>
          <w:rFonts w:eastAsiaTheme="minorEastAsia"/>
          <w:color w:val="000000"/>
          <w:sz w:val="28"/>
          <w:szCs w:val="32"/>
        </w:rPr>
        <w:t>2ТЭ25КМ; А</w:t>
      </w:r>
      <w:r>
        <w:rPr>
          <w:rFonts w:eastAsiaTheme="minorEastAsia"/>
          <w:color w:val="000000"/>
          <w:sz w:val="28"/>
          <w:szCs w:val="32"/>
        </w:rPr>
        <w:t xml:space="preserve">страханский </w:t>
      </w:r>
      <w:r w:rsidRPr="00A935FC">
        <w:rPr>
          <w:rFonts w:eastAsiaTheme="minorEastAsia"/>
          <w:color w:val="000000"/>
          <w:sz w:val="28"/>
          <w:szCs w:val="32"/>
        </w:rPr>
        <w:t xml:space="preserve">ТРЗ – </w:t>
      </w:r>
      <w:r>
        <w:rPr>
          <w:rFonts w:eastAsiaTheme="minorEastAsia"/>
          <w:color w:val="000000"/>
          <w:sz w:val="28"/>
          <w:szCs w:val="32"/>
        </w:rPr>
        <w:t xml:space="preserve">средний ремонт маневрового </w:t>
      </w:r>
      <w:r w:rsidRPr="00A935FC">
        <w:rPr>
          <w:rFonts w:eastAsiaTheme="minorEastAsia"/>
          <w:color w:val="000000"/>
          <w:sz w:val="28"/>
          <w:szCs w:val="32"/>
        </w:rPr>
        <w:t xml:space="preserve">ТЭМ18В. </w:t>
      </w:r>
    </w:p>
    <w:p w:rsidR="00732082" w:rsidRDefault="00B247DE" w:rsidP="0073208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Theme="minorEastAsia"/>
          <w:color w:val="000000"/>
          <w:sz w:val="28"/>
          <w:szCs w:val="32"/>
        </w:rPr>
      </w:pPr>
      <w:r w:rsidRPr="00A935FC">
        <w:rPr>
          <w:rFonts w:eastAsiaTheme="minorEastAsia"/>
          <w:color w:val="000000"/>
          <w:sz w:val="28"/>
          <w:szCs w:val="32"/>
        </w:rPr>
        <w:t xml:space="preserve">       </w:t>
      </w:r>
      <w:r>
        <w:rPr>
          <w:rFonts w:eastAsiaTheme="minorEastAsia"/>
          <w:color w:val="000000"/>
          <w:sz w:val="28"/>
          <w:szCs w:val="32"/>
        </w:rPr>
        <w:t xml:space="preserve">По итогам 2023 года </w:t>
      </w:r>
      <w:r w:rsidR="00732082" w:rsidRPr="00732082">
        <w:rPr>
          <w:rFonts w:eastAsiaTheme="minorEastAsia"/>
          <w:color w:val="000000"/>
          <w:sz w:val="28"/>
          <w:szCs w:val="32"/>
        </w:rPr>
        <w:t xml:space="preserve">филиалами компании увеличен на 13% выпуск из ремонта основного локомотивного оборудования: колесных пар, тяговых электродвигателей, вспомогательных машин, дизелей и главных генераторов. В 2024 году </w:t>
      </w:r>
      <w:r w:rsidR="00732082" w:rsidRPr="00732082">
        <w:rPr>
          <w:rFonts w:eastAsiaTheme="minorEastAsia"/>
          <w:color w:val="000000"/>
          <w:sz w:val="28"/>
          <w:szCs w:val="32"/>
        </w:rPr>
        <w:t xml:space="preserve">прогнозируется </w:t>
      </w:r>
      <w:r w:rsidR="00732082">
        <w:rPr>
          <w:rFonts w:eastAsiaTheme="minorEastAsia"/>
          <w:color w:val="000000"/>
          <w:sz w:val="28"/>
          <w:szCs w:val="32"/>
        </w:rPr>
        <w:t xml:space="preserve">дополнительное </w:t>
      </w:r>
      <w:r w:rsidR="00732082" w:rsidRPr="00732082">
        <w:rPr>
          <w:rFonts w:eastAsiaTheme="minorEastAsia"/>
          <w:color w:val="000000"/>
          <w:sz w:val="28"/>
          <w:szCs w:val="32"/>
        </w:rPr>
        <w:t xml:space="preserve">увеличение </w:t>
      </w:r>
      <w:r w:rsidR="00732082">
        <w:rPr>
          <w:rFonts w:eastAsiaTheme="minorEastAsia"/>
          <w:color w:val="000000"/>
          <w:sz w:val="28"/>
          <w:szCs w:val="32"/>
        </w:rPr>
        <w:t>по данному виду ремонта</w:t>
      </w:r>
      <w:bookmarkStart w:id="0" w:name="_GoBack"/>
      <w:bookmarkEnd w:id="0"/>
      <w:r w:rsidR="00732082">
        <w:rPr>
          <w:rFonts w:eastAsiaTheme="minorEastAsia"/>
          <w:color w:val="000000"/>
          <w:sz w:val="28"/>
          <w:szCs w:val="32"/>
        </w:rPr>
        <w:t xml:space="preserve"> </w:t>
      </w:r>
      <w:r w:rsidR="00732082" w:rsidRPr="00732082">
        <w:rPr>
          <w:rFonts w:eastAsiaTheme="minorEastAsia"/>
          <w:color w:val="000000"/>
          <w:sz w:val="28"/>
          <w:szCs w:val="32"/>
        </w:rPr>
        <w:t>на 15%</w:t>
      </w:r>
      <w:r w:rsidR="00732082">
        <w:rPr>
          <w:rFonts w:eastAsiaTheme="minorEastAsia"/>
          <w:color w:val="000000"/>
          <w:sz w:val="28"/>
          <w:szCs w:val="32"/>
        </w:rPr>
        <w:t xml:space="preserve">. </w:t>
      </w:r>
    </w:p>
    <w:p w:rsidR="0054683B" w:rsidRDefault="0054683B" w:rsidP="0054683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Theme="minorEastAsia"/>
          <w:color w:val="000000"/>
          <w:sz w:val="28"/>
          <w:szCs w:val="32"/>
        </w:rPr>
      </w:pPr>
    </w:p>
    <w:p w:rsidR="00255F02" w:rsidRDefault="0054683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Theme="minorEastAsia"/>
          <w:color w:val="000000"/>
          <w:sz w:val="28"/>
          <w:szCs w:val="32"/>
        </w:rPr>
      </w:pPr>
      <w:r>
        <w:rPr>
          <w:rFonts w:eastAsiaTheme="minorEastAsia"/>
          <w:color w:val="000000"/>
          <w:sz w:val="28"/>
          <w:szCs w:val="32"/>
        </w:rPr>
        <w:lastRenderedPageBreak/>
        <w:t>О</w:t>
      </w:r>
      <w:r w:rsidR="00A935FC">
        <w:rPr>
          <w:rFonts w:eastAsiaTheme="minorEastAsia"/>
          <w:color w:val="000000"/>
          <w:sz w:val="28"/>
          <w:szCs w:val="32"/>
        </w:rPr>
        <w:t xml:space="preserve"> значительном увеличении потребностей заказчиков в такой продукц</w:t>
      </w:r>
      <w:r w:rsidR="00415B7D">
        <w:rPr>
          <w:rFonts w:eastAsiaTheme="minorEastAsia"/>
          <w:color w:val="000000"/>
          <w:sz w:val="28"/>
          <w:szCs w:val="32"/>
        </w:rPr>
        <w:t>ии говорилось давно и ЖДРМ подготовился к исполнению обязательств</w:t>
      </w:r>
      <w:r w:rsidR="00255F02">
        <w:rPr>
          <w:rFonts w:eastAsiaTheme="minorEastAsia"/>
          <w:color w:val="000000"/>
          <w:sz w:val="28"/>
          <w:szCs w:val="32"/>
        </w:rPr>
        <w:t xml:space="preserve">, в том числе посредством комплексного обучения персонала, закупки и модернизации станочного и грузоподъемного оборудования. </w:t>
      </w:r>
      <w:r w:rsidR="00A935FC">
        <w:rPr>
          <w:rFonts w:eastAsiaTheme="minorEastAsia"/>
          <w:color w:val="000000"/>
          <w:sz w:val="28"/>
          <w:szCs w:val="32"/>
        </w:rPr>
        <w:t xml:space="preserve"> </w:t>
      </w:r>
    </w:p>
    <w:p w:rsidR="00AA0A82" w:rsidRDefault="00AA0A8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Theme="minorEastAsia"/>
          <w:color w:val="000000"/>
          <w:sz w:val="28"/>
          <w:szCs w:val="32"/>
        </w:rPr>
      </w:pPr>
      <w:r>
        <w:rPr>
          <w:rFonts w:eastAsiaTheme="minorEastAsia"/>
          <w:color w:val="000000"/>
          <w:sz w:val="28"/>
          <w:szCs w:val="32"/>
        </w:rPr>
        <w:t xml:space="preserve">- В 2023 году все площадки нарастили объемы выпуска продукции. Теперь необходимо закрепить полученный результат. </w:t>
      </w:r>
      <w:r w:rsidR="00D543A4">
        <w:rPr>
          <w:rFonts w:eastAsiaTheme="minorEastAsia"/>
          <w:color w:val="000000"/>
          <w:sz w:val="28"/>
          <w:szCs w:val="32"/>
        </w:rPr>
        <w:t>Главное внимание</w:t>
      </w:r>
      <w:r w:rsidR="00B247DE">
        <w:rPr>
          <w:rFonts w:eastAsiaTheme="minorEastAsia"/>
          <w:color w:val="000000"/>
          <w:sz w:val="28"/>
          <w:szCs w:val="32"/>
        </w:rPr>
        <w:t xml:space="preserve"> </w:t>
      </w:r>
      <w:r w:rsidR="00D543A4">
        <w:rPr>
          <w:rFonts w:eastAsiaTheme="minorEastAsia"/>
          <w:color w:val="000000"/>
          <w:sz w:val="28"/>
          <w:szCs w:val="32"/>
        </w:rPr>
        <w:t xml:space="preserve">будет </w:t>
      </w:r>
      <w:r w:rsidR="00B247DE">
        <w:rPr>
          <w:rFonts w:eastAsiaTheme="minorEastAsia"/>
          <w:color w:val="000000"/>
          <w:sz w:val="28"/>
          <w:szCs w:val="32"/>
        </w:rPr>
        <w:t>сконцентрировано на</w:t>
      </w:r>
      <w:r w:rsidR="00D543A4">
        <w:rPr>
          <w:rFonts w:eastAsiaTheme="minorEastAsia"/>
          <w:color w:val="000000"/>
          <w:sz w:val="28"/>
          <w:szCs w:val="32"/>
        </w:rPr>
        <w:t xml:space="preserve"> развити</w:t>
      </w:r>
      <w:r w:rsidR="00B247DE">
        <w:rPr>
          <w:rFonts w:eastAsiaTheme="minorEastAsia"/>
          <w:color w:val="000000"/>
          <w:sz w:val="28"/>
          <w:szCs w:val="32"/>
        </w:rPr>
        <w:t>и</w:t>
      </w:r>
      <w:r w:rsidR="00D543A4">
        <w:rPr>
          <w:rFonts w:eastAsiaTheme="minorEastAsia"/>
          <w:color w:val="000000"/>
          <w:sz w:val="28"/>
          <w:szCs w:val="32"/>
        </w:rPr>
        <w:t xml:space="preserve"> производственной системы, ритмичности и качеств</w:t>
      </w:r>
      <w:r w:rsidR="00B247DE">
        <w:rPr>
          <w:rFonts w:eastAsiaTheme="minorEastAsia"/>
          <w:color w:val="000000"/>
          <w:sz w:val="28"/>
          <w:szCs w:val="32"/>
        </w:rPr>
        <w:t>е</w:t>
      </w:r>
      <w:r w:rsidR="00D543A4">
        <w:rPr>
          <w:rFonts w:eastAsiaTheme="minorEastAsia"/>
          <w:color w:val="000000"/>
          <w:sz w:val="28"/>
          <w:szCs w:val="32"/>
        </w:rPr>
        <w:t xml:space="preserve"> ремонта. Кроме того, приоритетной задачей является наращивание выпуска линейного оборудования, - отметил Генеральный директор АО «Желдорреммаш» Александр Маврин.</w:t>
      </w:r>
    </w:p>
    <w:p w:rsidR="003A1758" w:rsidRPr="00A935FC" w:rsidRDefault="00B247D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Theme="minorEastAsia"/>
          <w:color w:val="000000"/>
          <w:sz w:val="28"/>
          <w:szCs w:val="32"/>
        </w:rPr>
      </w:pPr>
      <w:r w:rsidRPr="00A935FC">
        <w:rPr>
          <w:rFonts w:eastAsiaTheme="minorEastAsia"/>
          <w:color w:val="000000"/>
          <w:sz w:val="28"/>
          <w:szCs w:val="32"/>
        </w:rPr>
        <w:t xml:space="preserve">     </w:t>
      </w:r>
      <w:r>
        <w:rPr>
          <w:rFonts w:eastAsiaTheme="minorEastAsia"/>
          <w:color w:val="000000"/>
          <w:sz w:val="28"/>
          <w:szCs w:val="32"/>
        </w:rPr>
        <w:t xml:space="preserve">Для выполнения намеченных планов </w:t>
      </w:r>
      <w:r w:rsidR="00D543A4">
        <w:rPr>
          <w:rFonts w:eastAsiaTheme="minorEastAsia"/>
          <w:color w:val="000000"/>
          <w:sz w:val="28"/>
          <w:szCs w:val="32"/>
        </w:rPr>
        <w:t>Обществом</w:t>
      </w:r>
      <w:r>
        <w:rPr>
          <w:rFonts w:eastAsiaTheme="minorEastAsia"/>
          <w:color w:val="000000"/>
          <w:sz w:val="28"/>
          <w:szCs w:val="32"/>
        </w:rPr>
        <w:t xml:space="preserve"> сформирована долгосрочная стратегия развития производственных мощностей своих площадок вплоть до 2030 года. Инвестиционная программа </w:t>
      </w:r>
      <w:r w:rsidR="00255F02">
        <w:rPr>
          <w:rFonts w:eastAsiaTheme="minorEastAsia"/>
          <w:color w:val="000000"/>
          <w:sz w:val="28"/>
          <w:szCs w:val="32"/>
        </w:rPr>
        <w:t xml:space="preserve">проработана и </w:t>
      </w:r>
      <w:r>
        <w:rPr>
          <w:rFonts w:eastAsiaTheme="minorEastAsia"/>
          <w:color w:val="000000"/>
          <w:sz w:val="28"/>
          <w:szCs w:val="32"/>
        </w:rPr>
        <w:t>сформирована, ее</w:t>
      </w:r>
      <w:r w:rsidR="00D543A4">
        <w:rPr>
          <w:rFonts w:eastAsiaTheme="minorEastAsia"/>
          <w:color w:val="000000"/>
          <w:sz w:val="28"/>
          <w:szCs w:val="32"/>
        </w:rPr>
        <w:t xml:space="preserve"> итоговое</w:t>
      </w:r>
      <w:r>
        <w:rPr>
          <w:rFonts w:eastAsiaTheme="minorEastAsia"/>
          <w:color w:val="000000"/>
          <w:sz w:val="28"/>
          <w:szCs w:val="32"/>
        </w:rPr>
        <w:t xml:space="preserve"> утверждение намечено на второй квартал текущего года.</w:t>
      </w:r>
    </w:p>
    <w:p w:rsidR="003A1758" w:rsidRPr="00A935FC" w:rsidRDefault="003A175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3A1758" w:rsidRDefault="00B247D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935FC">
        <w:rPr>
          <w:rFonts w:eastAsiaTheme="minorEastAsia"/>
          <w:color w:val="000000"/>
          <w:sz w:val="28"/>
          <w:szCs w:val="32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</w:t>
      </w:r>
    </w:p>
    <w:p w:rsidR="003A1758" w:rsidRDefault="00B247DE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3A1758" w:rsidRDefault="00B247DE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3A1758" w:rsidRDefault="00B247D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3A1758" w:rsidRDefault="00B247D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3A1758" w:rsidRDefault="00B247DE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3A1758" w:rsidRDefault="003A1758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3A1758" w:rsidRDefault="003A1758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p w:rsidR="00732082" w:rsidRDefault="00732082" w:rsidP="0073208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eastAsiaTheme="minorEastAsia"/>
          <w:color w:val="000000"/>
          <w:sz w:val="28"/>
          <w:szCs w:val="32"/>
        </w:rPr>
      </w:pPr>
      <w:r w:rsidRPr="00A935FC">
        <w:rPr>
          <w:rFonts w:eastAsiaTheme="minorEastAsia"/>
          <w:color w:val="000000"/>
          <w:sz w:val="28"/>
          <w:szCs w:val="32"/>
        </w:rPr>
        <w:t xml:space="preserve">       </w:t>
      </w:r>
    </w:p>
    <w:p w:rsidR="003A1758" w:rsidRDefault="003A1758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3A1758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BED"/>
    <w:multiLevelType w:val="multilevel"/>
    <w:tmpl w:val="DCE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25B71"/>
    <w:multiLevelType w:val="hybridMultilevel"/>
    <w:tmpl w:val="76341F10"/>
    <w:lvl w:ilvl="0" w:tplc="0D945A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BACA6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E762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588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66C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F40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8EF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7C7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643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BC67B0"/>
    <w:multiLevelType w:val="hybridMultilevel"/>
    <w:tmpl w:val="0DD05B4C"/>
    <w:lvl w:ilvl="0" w:tplc="0E146BD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11EF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68B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7C5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88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B301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4EC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00D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687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4A4034"/>
    <w:multiLevelType w:val="multilevel"/>
    <w:tmpl w:val="8C12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A5DD2"/>
    <w:multiLevelType w:val="multilevel"/>
    <w:tmpl w:val="243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15323"/>
    <w:rsid w:val="000177FC"/>
    <w:rsid w:val="00033B01"/>
    <w:rsid w:val="00043690"/>
    <w:rsid w:val="00043F77"/>
    <w:rsid w:val="00044372"/>
    <w:rsid w:val="00055295"/>
    <w:rsid w:val="00063DBC"/>
    <w:rsid w:val="0006623A"/>
    <w:rsid w:val="0007390C"/>
    <w:rsid w:val="0008095F"/>
    <w:rsid w:val="00081BEE"/>
    <w:rsid w:val="00092991"/>
    <w:rsid w:val="000A2CF6"/>
    <w:rsid w:val="000B0FDD"/>
    <w:rsid w:val="001007E8"/>
    <w:rsid w:val="001137BF"/>
    <w:rsid w:val="001146B0"/>
    <w:rsid w:val="00114DF3"/>
    <w:rsid w:val="001165D4"/>
    <w:rsid w:val="001207DF"/>
    <w:rsid w:val="00121037"/>
    <w:rsid w:val="00121B2F"/>
    <w:rsid w:val="00123975"/>
    <w:rsid w:val="00124840"/>
    <w:rsid w:val="001D0435"/>
    <w:rsid w:val="00205F86"/>
    <w:rsid w:val="00206146"/>
    <w:rsid w:val="00221713"/>
    <w:rsid w:val="00227B90"/>
    <w:rsid w:val="00254B4C"/>
    <w:rsid w:val="00255F02"/>
    <w:rsid w:val="00274329"/>
    <w:rsid w:val="00294257"/>
    <w:rsid w:val="002A497F"/>
    <w:rsid w:val="002B3006"/>
    <w:rsid w:val="002B3DDE"/>
    <w:rsid w:val="002B559F"/>
    <w:rsid w:val="002D0A24"/>
    <w:rsid w:val="002F7EE6"/>
    <w:rsid w:val="003113D7"/>
    <w:rsid w:val="003354CF"/>
    <w:rsid w:val="003375CF"/>
    <w:rsid w:val="00340132"/>
    <w:rsid w:val="00347007"/>
    <w:rsid w:val="00353454"/>
    <w:rsid w:val="003659D3"/>
    <w:rsid w:val="0037162B"/>
    <w:rsid w:val="00393E1C"/>
    <w:rsid w:val="003A1758"/>
    <w:rsid w:val="003A7118"/>
    <w:rsid w:val="003D10D9"/>
    <w:rsid w:val="003E06A6"/>
    <w:rsid w:val="003E0AC4"/>
    <w:rsid w:val="003E2D2D"/>
    <w:rsid w:val="003E4543"/>
    <w:rsid w:val="003F6B27"/>
    <w:rsid w:val="00414032"/>
    <w:rsid w:val="00415B7D"/>
    <w:rsid w:val="00454532"/>
    <w:rsid w:val="00462960"/>
    <w:rsid w:val="004906AC"/>
    <w:rsid w:val="0049669E"/>
    <w:rsid w:val="004A3E5B"/>
    <w:rsid w:val="004C0D2E"/>
    <w:rsid w:val="004D3BC3"/>
    <w:rsid w:val="004E0BEB"/>
    <w:rsid w:val="004E0F7E"/>
    <w:rsid w:val="004E38C9"/>
    <w:rsid w:val="004F1364"/>
    <w:rsid w:val="00502A2A"/>
    <w:rsid w:val="00505FEA"/>
    <w:rsid w:val="005072B6"/>
    <w:rsid w:val="00511B86"/>
    <w:rsid w:val="0053112B"/>
    <w:rsid w:val="0054683B"/>
    <w:rsid w:val="00554D63"/>
    <w:rsid w:val="00562DC8"/>
    <w:rsid w:val="00570EF7"/>
    <w:rsid w:val="0057335B"/>
    <w:rsid w:val="00573891"/>
    <w:rsid w:val="00573A05"/>
    <w:rsid w:val="00586351"/>
    <w:rsid w:val="00590899"/>
    <w:rsid w:val="00595695"/>
    <w:rsid w:val="005A4FEB"/>
    <w:rsid w:val="005D0390"/>
    <w:rsid w:val="005E51CD"/>
    <w:rsid w:val="005F4EAB"/>
    <w:rsid w:val="005F73A2"/>
    <w:rsid w:val="00616B20"/>
    <w:rsid w:val="006204C5"/>
    <w:rsid w:val="00627D5C"/>
    <w:rsid w:val="00647C75"/>
    <w:rsid w:val="0066084D"/>
    <w:rsid w:val="00675EDA"/>
    <w:rsid w:val="00676E83"/>
    <w:rsid w:val="006858B7"/>
    <w:rsid w:val="00685CEB"/>
    <w:rsid w:val="006A0477"/>
    <w:rsid w:val="006A27C9"/>
    <w:rsid w:val="006B4602"/>
    <w:rsid w:val="006D292D"/>
    <w:rsid w:val="006F7D46"/>
    <w:rsid w:val="0072503E"/>
    <w:rsid w:val="00727916"/>
    <w:rsid w:val="00732082"/>
    <w:rsid w:val="0074155C"/>
    <w:rsid w:val="007442FA"/>
    <w:rsid w:val="00761CD8"/>
    <w:rsid w:val="00763DBD"/>
    <w:rsid w:val="00796CA0"/>
    <w:rsid w:val="007C0B7C"/>
    <w:rsid w:val="007C6E7B"/>
    <w:rsid w:val="00800B43"/>
    <w:rsid w:val="00812321"/>
    <w:rsid w:val="00833F64"/>
    <w:rsid w:val="00844DCB"/>
    <w:rsid w:val="008572C4"/>
    <w:rsid w:val="00866E59"/>
    <w:rsid w:val="008712ED"/>
    <w:rsid w:val="00875D8E"/>
    <w:rsid w:val="00892577"/>
    <w:rsid w:val="00893224"/>
    <w:rsid w:val="008A14D7"/>
    <w:rsid w:val="008B6445"/>
    <w:rsid w:val="008D27E4"/>
    <w:rsid w:val="008D5139"/>
    <w:rsid w:val="008E5B04"/>
    <w:rsid w:val="0090351C"/>
    <w:rsid w:val="0091218F"/>
    <w:rsid w:val="00954DC5"/>
    <w:rsid w:val="00960BB1"/>
    <w:rsid w:val="00962987"/>
    <w:rsid w:val="00967D4A"/>
    <w:rsid w:val="0098241A"/>
    <w:rsid w:val="0098550D"/>
    <w:rsid w:val="009B2203"/>
    <w:rsid w:val="009B389F"/>
    <w:rsid w:val="009D1833"/>
    <w:rsid w:val="009D595A"/>
    <w:rsid w:val="009F6E6F"/>
    <w:rsid w:val="00A34F5B"/>
    <w:rsid w:val="00A3508B"/>
    <w:rsid w:val="00A426A3"/>
    <w:rsid w:val="00A5782F"/>
    <w:rsid w:val="00A8258F"/>
    <w:rsid w:val="00A935FC"/>
    <w:rsid w:val="00A96DCC"/>
    <w:rsid w:val="00AA0A82"/>
    <w:rsid w:val="00AB6500"/>
    <w:rsid w:val="00AE03FA"/>
    <w:rsid w:val="00AF71DC"/>
    <w:rsid w:val="00B03681"/>
    <w:rsid w:val="00B14404"/>
    <w:rsid w:val="00B2355F"/>
    <w:rsid w:val="00B247DE"/>
    <w:rsid w:val="00B4640D"/>
    <w:rsid w:val="00B6001F"/>
    <w:rsid w:val="00B73AC5"/>
    <w:rsid w:val="00BB1399"/>
    <w:rsid w:val="00BB5E55"/>
    <w:rsid w:val="00BC03BE"/>
    <w:rsid w:val="00BE3851"/>
    <w:rsid w:val="00BF4EE7"/>
    <w:rsid w:val="00BF731E"/>
    <w:rsid w:val="00C03D78"/>
    <w:rsid w:val="00C3312B"/>
    <w:rsid w:val="00C349A8"/>
    <w:rsid w:val="00C43436"/>
    <w:rsid w:val="00C509A4"/>
    <w:rsid w:val="00C72E32"/>
    <w:rsid w:val="00C7437B"/>
    <w:rsid w:val="00CA5733"/>
    <w:rsid w:val="00CA5FF4"/>
    <w:rsid w:val="00CA7B1F"/>
    <w:rsid w:val="00CB2340"/>
    <w:rsid w:val="00CE0343"/>
    <w:rsid w:val="00CF5D3B"/>
    <w:rsid w:val="00D145ED"/>
    <w:rsid w:val="00D543A4"/>
    <w:rsid w:val="00D94794"/>
    <w:rsid w:val="00D97E95"/>
    <w:rsid w:val="00DA2166"/>
    <w:rsid w:val="00DA368A"/>
    <w:rsid w:val="00DA7D20"/>
    <w:rsid w:val="00DB0D1E"/>
    <w:rsid w:val="00DB477F"/>
    <w:rsid w:val="00DE377A"/>
    <w:rsid w:val="00DE4D65"/>
    <w:rsid w:val="00DF31EC"/>
    <w:rsid w:val="00E01BED"/>
    <w:rsid w:val="00E02FD0"/>
    <w:rsid w:val="00E07144"/>
    <w:rsid w:val="00E078CF"/>
    <w:rsid w:val="00E42FCC"/>
    <w:rsid w:val="00E56BBD"/>
    <w:rsid w:val="00E81E74"/>
    <w:rsid w:val="00E91F85"/>
    <w:rsid w:val="00EA04E2"/>
    <w:rsid w:val="00EA0A78"/>
    <w:rsid w:val="00EC21C8"/>
    <w:rsid w:val="00ED5172"/>
    <w:rsid w:val="00ED70E0"/>
    <w:rsid w:val="00EE1125"/>
    <w:rsid w:val="00F00FC5"/>
    <w:rsid w:val="00F30029"/>
    <w:rsid w:val="00F412B8"/>
    <w:rsid w:val="00F43FD2"/>
    <w:rsid w:val="00F51FFB"/>
    <w:rsid w:val="00F61586"/>
    <w:rsid w:val="00F81CE8"/>
    <w:rsid w:val="00F96E35"/>
    <w:rsid w:val="00FC20B7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88C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ompany">
    <w:name w:val="Company"/>
    <w:basedOn w:val="a0"/>
    <w:uiPriority w:val="99"/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Беляева Наталья Николаевна</cp:lastModifiedBy>
  <cp:revision>12</cp:revision>
  <dcterms:created xsi:type="dcterms:W3CDTF">2024-02-12T04:54:00Z</dcterms:created>
  <dcterms:modified xsi:type="dcterms:W3CDTF">2024-02-13T14:02:00Z</dcterms:modified>
</cp:coreProperties>
</file>