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26BC96" w14:textId="77777777" w:rsidR="002F6A87" w:rsidRPr="009A3B13" w:rsidRDefault="002F6A87" w:rsidP="002F6A87">
      <w:pPr>
        <w:spacing w:after="0" w:line="240" w:lineRule="auto"/>
        <w:jc w:val="both"/>
        <w:rPr>
          <w:noProof/>
          <w:sz w:val="24"/>
          <w:szCs w:val="24"/>
          <w:lang w:eastAsia="ru-RU"/>
        </w:rPr>
      </w:pPr>
      <w:r w:rsidRPr="009A3B13">
        <w:rPr>
          <w:noProof/>
          <w:sz w:val="24"/>
          <w:szCs w:val="24"/>
          <w:lang w:eastAsia="ru-RU"/>
        </w:rPr>
        <w:drawing>
          <wp:inline distT="0" distB="0" distL="0" distR="0" wp14:anchorId="5C4ED365" wp14:editId="5710A21B">
            <wp:extent cx="1629995" cy="28575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ЛТ.jp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980" cy="28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D970B" w14:textId="77777777" w:rsidR="002F6A87" w:rsidRPr="009A3B13" w:rsidRDefault="002F6A87" w:rsidP="002F6A87">
      <w:pPr>
        <w:spacing w:after="0" w:line="240" w:lineRule="auto"/>
        <w:jc w:val="both"/>
        <w:rPr>
          <w:sz w:val="24"/>
          <w:szCs w:val="24"/>
        </w:rPr>
      </w:pPr>
    </w:p>
    <w:p w14:paraId="07383E97" w14:textId="44AA96F2" w:rsidR="002F6A87" w:rsidRDefault="002F6A87" w:rsidP="002F6A87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A3B13">
        <w:rPr>
          <w:rFonts w:ascii="Arial" w:hAnsi="Arial" w:cs="Arial"/>
          <w:b/>
          <w:sz w:val="24"/>
          <w:szCs w:val="24"/>
        </w:rPr>
        <w:t>Пресс-релиз</w:t>
      </w:r>
    </w:p>
    <w:p w14:paraId="5F6D8C17" w14:textId="47A49C5D" w:rsidR="002258BC" w:rsidRPr="009A3B13" w:rsidRDefault="0082639C" w:rsidP="002F6A87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en-US"/>
        </w:rPr>
        <w:t>19</w:t>
      </w:r>
      <w:bookmarkStart w:id="0" w:name="_GoBack"/>
      <w:bookmarkEnd w:id="0"/>
      <w:r w:rsidR="00CD5A49">
        <w:rPr>
          <w:rFonts w:ascii="Arial" w:hAnsi="Arial" w:cs="Arial"/>
          <w:b/>
          <w:sz w:val="24"/>
          <w:szCs w:val="24"/>
        </w:rPr>
        <w:t>.02.2024</w:t>
      </w:r>
    </w:p>
    <w:p w14:paraId="2A1BEC1E" w14:textId="77777777" w:rsidR="002F6A87" w:rsidRPr="009A3B13" w:rsidRDefault="002F6A87" w:rsidP="002F6A87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0C3E1557" w14:textId="77777777" w:rsidR="002F6A87" w:rsidRPr="009A3B13" w:rsidRDefault="002F6A87" w:rsidP="002F6A87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7610C5E2" w14:textId="6271ED37" w:rsidR="002258BC" w:rsidRDefault="00CD5A49" w:rsidP="00C70ED3">
      <w:pPr>
        <w:spacing w:after="0" w:line="240" w:lineRule="auto"/>
        <w:ind w:firstLine="708"/>
        <w:jc w:val="center"/>
        <w:rPr>
          <w:rFonts w:ascii="Arial" w:hAnsi="Arial" w:cs="Arial"/>
          <w:b/>
          <w:sz w:val="28"/>
          <w:szCs w:val="24"/>
          <w:shd w:val="clear" w:color="auto" w:fill="FFFFFF"/>
        </w:rPr>
      </w:pPr>
      <w:r w:rsidRPr="00CD5A49">
        <w:rPr>
          <w:rFonts w:ascii="Arial" w:hAnsi="Arial" w:cs="Arial"/>
          <w:b/>
          <w:sz w:val="28"/>
          <w:szCs w:val="24"/>
          <w:shd w:val="clear" w:color="auto" w:fill="FFFFFF"/>
        </w:rPr>
        <w:t>Филиал «Красноярский» ООО «ЛокоТех-Сервис» помогает сохранить историю железнодорожного музея</w:t>
      </w:r>
    </w:p>
    <w:p w14:paraId="47A6419A" w14:textId="77777777" w:rsidR="00CD5A49" w:rsidRPr="009A3B13" w:rsidRDefault="00CD5A49" w:rsidP="00C70ED3">
      <w:pPr>
        <w:spacing w:after="0" w:line="240" w:lineRule="auto"/>
        <w:ind w:firstLine="708"/>
        <w:jc w:val="center"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14:paraId="79DF3188" w14:textId="77777777" w:rsidR="00CD5A49" w:rsidRPr="00CD5A49" w:rsidRDefault="00CD5A49" w:rsidP="00CD5A49">
      <w:pPr>
        <w:spacing w:after="0" w:line="240" w:lineRule="auto"/>
        <w:ind w:firstLine="708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CD5A49">
        <w:rPr>
          <w:rFonts w:ascii="Arial" w:hAnsi="Arial" w:cs="Arial"/>
          <w:bCs/>
          <w:sz w:val="24"/>
          <w:szCs w:val="24"/>
          <w:shd w:val="clear" w:color="auto" w:fill="FFFFFF"/>
        </w:rPr>
        <w:t>В этом году руководство филиала «Красноярский» ООО «ЛокоТех-Сервис» приняло решение о проведении ремонта в музее трудовой и боевой славы локомотивного депо станции «</w:t>
      </w:r>
      <w:proofErr w:type="spellStart"/>
      <w:r w:rsidRPr="00CD5A49">
        <w:rPr>
          <w:rFonts w:ascii="Arial" w:hAnsi="Arial" w:cs="Arial"/>
          <w:bCs/>
          <w:sz w:val="24"/>
          <w:szCs w:val="24"/>
          <w:shd w:val="clear" w:color="auto" w:fill="FFFFFF"/>
        </w:rPr>
        <w:t>Иланская</w:t>
      </w:r>
      <w:proofErr w:type="spellEnd"/>
      <w:r w:rsidRPr="00CD5A49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», где подобные работы не проводились с 1986 года. В общей сложности музей состоит из трех залов с экспонатами. </w:t>
      </w:r>
    </w:p>
    <w:p w14:paraId="027C380E" w14:textId="6A3F98FE" w:rsidR="00CD5A49" w:rsidRPr="00CD5A49" w:rsidRDefault="00CD5A49" w:rsidP="00CD5A49">
      <w:pPr>
        <w:spacing w:after="0" w:line="240" w:lineRule="auto"/>
        <w:ind w:firstLine="708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CD5A49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Сейчас в музее уже ведутся ремонтные работы. Сотрудники сервисного локомотивного депо «Канск-Иланский» провели ревизию освещения, начали покраску потолка и стен. 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>Также к работе присоединился и п</w:t>
      </w:r>
      <w:r w:rsidRPr="00CD5A49">
        <w:rPr>
          <w:rFonts w:ascii="Arial" w:hAnsi="Arial" w:cs="Arial"/>
          <w:bCs/>
          <w:sz w:val="24"/>
          <w:szCs w:val="24"/>
          <w:shd w:val="clear" w:color="auto" w:fill="FFFFFF"/>
        </w:rPr>
        <w:t>рофсоюз депо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–</w:t>
      </w:r>
      <w:r w:rsidRPr="00CD5A49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помог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>ают</w:t>
      </w:r>
      <w:r w:rsidRPr="00CD5A49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с покраской помещений.</w:t>
      </w:r>
    </w:p>
    <w:p w14:paraId="727F181F" w14:textId="70002BA7" w:rsidR="00CD5A49" w:rsidRPr="00CD5A49" w:rsidRDefault="00CD5A49" w:rsidP="00CD5A49">
      <w:pPr>
        <w:spacing w:after="0" w:line="240" w:lineRule="auto"/>
        <w:ind w:firstLine="708"/>
        <w:jc w:val="both"/>
        <w:rPr>
          <w:rFonts w:ascii="Arial" w:hAnsi="Arial" w:cs="Arial"/>
          <w:bCs/>
          <w:i/>
          <w:sz w:val="24"/>
          <w:szCs w:val="24"/>
          <w:shd w:val="clear" w:color="auto" w:fill="FFFFFF"/>
        </w:rPr>
      </w:pPr>
      <w:r w:rsidRPr="00CD5A49">
        <w:rPr>
          <w:rFonts w:ascii="Arial" w:hAnsi="Arial" w:cs="Arial"/>
          <w:bCs/>
          <w:i/>
          <w:sz w:val="24"/>
          <w:szCs w:val="24"/>
          <w:shd w:val="clear" w:color="auto" w:fill="FFFFFF"/>
        </w:rPr>
        <w:t>«Недавно к нам обратился работник музея с просьбой оказать содействие в проведении ремонта помещений. Конечно же, мы откликнулись на просьбу. Реагировать на это</w:t>
      </w:r>
      <w:r>
        <w:rPr>
          <w:rFonts w:ascii="Arial" w:hAnsi="Arial" w:cs="Arial"/>
          <w:bCs/>
          <w:i/>
          <w:sz w:val="24"/>
          <w:szCs w:val="24"/>
          <w:shd w:val="clear" w:color="auto" w:fill="FFFFFF"/>
        </w:rPr>
        <w:t xml:space="preserve"> нужно и</w:t>
      </w:r>
      <w:r w:rsidRPr="00CD5A49">
        <w:rPr>
          <w:rFonts w:ascii="Arial" w:hAnsi="Arial" w:cs="Arial"/>
          <w:bCs/>
          <w:i/>
          <w:sz w:val="24"/>
          <w:szCs w:val="24"/>
          <w:shd w:val="clear" w:color="auto" w:fill="FFFFFF"/>
        </w:rPr>
        <w:t xml:space="preserve"> важно, особенно когда речь идет о сохранении нашего железнодорожного наследия» – прокомментировал главный инженер филиала «Красноярский» Алексей Гофман.</w:t>
      </w:r>
    </w:p>
    <w:p w14:paraId="10CD4F75" w14:textId="77777777" w:rsidR="00CD5A49" w:rsidRPr="00CD5A49" w:rsidRDefault="00CD5A49" w:rsidP="00CD5A49">
      <w:pPr>
        <w:spacing w:after="0" w:line="240" w:lineRule="auto"/>
        <w:ind w:firstLine="708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CD5A49">
        <w:rPr>
          <w:rFonts w:ascii="Arial" w:hAnsi="Arial" w:cs="Arial"/>
          <w:bCs/>
          <w:sz w:val="24"/>
          <w:szCs w:val="24"/>
          <w:shd w:val="clear" w:color="auto" w:fill="FFFFFF"/>
        </w:rPr>
        <w:t>Музей был основан в 1962 году, хотя идея его создания появилась гораздо раньше. Первоначально для него была выделена отдельная комната, а в 1986 году, по решению администрации депо, музею было предоставлено новое, более просторное помещение. Также к этому моменту комната Истории, как раньше называли ее основатели, получила официальный статус музея трудовой и боевой славы локомотивного депо станции «</w:t>
      </w:r>
      <w:proofErr w:type="spellStart"/>
      <w:r w:rsidRPr="00CD5A49">
        <w:rPr>
          <w:rFonts w:ascii="Arial" w:hAnsi="Arial" w:cs="Arial"/>
          <w:bCs/>
          <w:sz w:val="24"/>
          <w:szCs w:val="24"/>
          <w:shd w:val="clear" w:color="auto" w:fill="FFFFFF"/>
        </w:rPr>
        <w:t>Иланская</w:t>
      </w:r>
      <w:proofErr w:type="spellEnd"/>
      <w:r w:rsidRPr="00CD5A49">
        <w:rPr>
          <w:rFonts w:ascii="Arial" w:hAnsi="Arial" w:cs="Arial"/>
          <w:bCs/>
          <w:sz w:val="24"/>
          <w:szCs w:val="24"/>
          <w:shd w:val="clear" w:color="auto" w:fill="FFFFFF"/>
        </w:rPr>
        <w:t>». Все это благодаря постоянно растущему количеству экспонатов и посетителей.</w:t>
      </w:r>
    </w:p>
    <w:p w14:paraId="2F6DFF2A" w14:textId="77777777" w:rsidR="00CD5A49" w:rsidRPr="00CD5A49" w:rsidRDefault="00CD5A49" w:rsidP="00CD5A49">
      <w:pPr>
        <w:spacing w:after="0" w:line="240" w:lineRule="auto"/>
        <w:ind w:firstLine="708"/>
        <w:jc w:val="both"/>
        <w:rPr>
          <w:rFonts w:ascii="Arial" w:hAnsi="Arial" w:cs="Arial"/>
          <w:bCs/>
          <w:i/>
          <w:sz w:val="24"/>
          <w:szCs w:val="24"/>
          <w:shd w:val="clear" w:color="auto" w:fill="FFFFFF"/>
        </w:rPr>
      </w:pPr>
      <w:r w:rsidRPr="00CD5A49">
        <w:rPr>
          <w:rFonts w:ascii="Arial" w:hAnsi="Arial" w:cs="Arial"/>
          <w:bCs/>
          <w:i/>
          <w:sz w:val="24"/>
          <w:szCs w:val="24"/>
          <w:shd w:val="clear" w:color="auto" w:fill="FFFFFF"/>
        </w:rPr>
        <w:t>«Уже долгие годы в нашем музее не проводился ремонт. Все обветшало и устарело, – поделилась хранитель музея Валентина Николаевна Хороненко. – Очень рада, что сотрудники Красноярского филиала откликнулись на мою просьбу. Благодаря нашим общим усилиям совсем скоро музей начнет свой новый исторический виток».</w:t>
      </w:r>
    </w:p>
    <w:p w14:paraId="659EC5A9" w14:textId="29E2C8EC" w:rsidR="005F5307" w:rsidRDefault="00CD5A49" w:rsidP="00CD5A49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CD5A49">
        <w:rPr>
          <w:rFonts w:ascii="Arial" w:hAnsi="Arial" w:cs="Arial"/>
          <w:bCs/>
          <w:sz w:val="24"/>
          <w:szCs w:val="24"/>
          <w:shd w:val="clear" w:color="auto" w:fill="FFFFFF"/>
        </w:rPr>
        <w:t>Весной, после полного обновления пространства, музей вновь откроет свои двери для посетителей. Сотрудники филиал «Красноярский» надеются, что их вклад позволит сохранить и передать будущим поколениям память о трудовых и боевых подвигах сотрудников Красноярской железной дороги.</w:t>
      </w:r>
    </w:p>
    <w:p w14:paraId="22790A68" w14:textId="4C0E0E82" w:rsidR="005F5307" w:rsidRDefault="005F5307" w:rsidP="002258BC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524F6E96" w14:textId="77777777" w:rsidR="00CD5A49" w:rsidRDefault="00CD5A49" w:rsidP="002258BC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087BDEA4" w14:textId="77777777" w:rsidR="007263AE" w:rsidRPr="009A3B13" w:rsidRDefault="007263AE" w:rsidP="007263AE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9A3B13">
        <w:rPr>
          <w:rFonts w:ascii="Arial" w:eastAsia="Times New Roman" w:hAnsi="Arial" w:cs="Arial"/>
          <w:sz w:val="24"/>
          <w:szCs w:val="24"/>
        </w:rPr>
        <w:t xml:space="preserve">В </w:t>
      </w:r>
      <w:r>
        <w:rPr>
          <w:rFonts w:ascii="Arial" w:eastAsia="Times New Roman" w:hAnsi="Arial" w:cs="Arial"/>
          <w:sz w:val="24"/>
          <w:szCs w:val="24"/>
        </w:rPr>
        <w:t xml:space="preserve">филиал </w:t>
      </w:r>
      <w:r w:rsidRPr="009A3B13">
        <w:rPr>
          <w:rFonts w:ascii="Arial" w:eastAsia="Times New Roman" w:hAnsi="Arial" w:cs="Arial"/>
          <w:sz w:val="24"/>
          <w:szCs w:val="24"/>
        </w:rPr>
        <w:t>«Красноярский» входят 5 СЛД: «Канск-Иланский», «Красноярск», «Абакан», «Ачинск» и «Боготол-Сибирский».</w:t>
      </w:r>
    </w:p>
    <w:p w14:paraId="1E1B83E9" w14:textId="41505D62" w:rsidR="0091236B" w:rsidRPr="009A3B13" w:rsidRDefault="0091236B" w:rsidP="0091236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9A3B13">
        <w:rPr>
          <w:rFonts w:ascii="Arial" w:eastAsia="Times New Roman" w:hAnsi="Arial" w:cs="Arial"/>
          <w:sz w:val="24"/>
          <w:szCs w:val="24"/>
        </w:rPr>
        <w:t>ГК «ЛокоТех» управляет активами, обеспечивающими обслуживание, ремонт, модернизацию, производство узлов и деталей для предприятий, производящих ремонт тягового подвижного состава. Производственную базу ООО «ЛокоТех-Сервис» (входит в ГК «ЛокоТех») составляют 86 сервисных локомотивных депо, расположенных по всей территории России – от Владивостока до Калининграда. На предприятиях компании работают 3</w:t>
      </w:r>
      <w:r w:rsidR="007263AE">
        <w:rPr>
          <w:rFonts w:ascii="Arial" w:eastAsia="Times New Roman" w:hAnsi="Arial" w:cs="Arial"/>
          <w:sz w:val="24"/>
          <w:szCs w:val="24"/>
        </w:rPr>
        <w:t>5</w:t>
      </w:r>
      <w:r w:rsidRPr="009A3B13">
        <w:rPr>
          <w:rFonts w:ascii="Arial" w:eastAsia="Times New Roman" w:hAnsi="Arial" w:cs="Arial"/>
          <w:sz w:val="24"/>
          <w:szCs w:val="24"/>
        </w:rPr>
        <w:t xml:space="preserve"> тысяч человек, их силами обслужива</w:t>
      </w:r>
      <w:r w:rsidR="007263AE">
        <w:rPr>
          <w:rFonts w:ascii="Arial" w:eastAsia="Times New Roman" w:hAnsi="Arial" w:cs="Arial"/>
          <w:sz w:val="24"/>
          <w:szCs w:val="24"/>
        </w:rPr>
        <w:t>е</w:t>
      </w:r>
      <w:r w:rsidRPr="009A3B13">
        <w:rPr>
          <w:rFonts w:ascii="Arial" w:eastAsia="Times New Roman" w:hAnsi="Arial" w:cs="Arial"/>
          <w:sz w:val="24"/>
          <w:szCs w:val="24"/>
        </w:rPr>
        <w:t xml:space="preserve">тся большая часть парка локомотивов ОАО «РЖД». </w:t>
      </w:r>
    </w:p>
    <w:p w14:paraId="40DA4421" w14:textId="77777777" w:rsidR="009A3B13" w:rsidRPr="009A3B13" w:rsidRDefault="009A3B13" w:rsidP="009A3B1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65DCCE4B" w14:textId="5550D814" w:rsidR="00023C54" w:rsidRDefault="00023C54" w:rsidP="00910C75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highlight w:val="white"/>
        </w:rPr>
      </w:pPr>
    </w:p>
    <w:p w14:paraId="10748753" w14:textId="0EF19B3B" w:rsidR="002F6A87" w:rsidRPr="009A3B13" w:rsidRDefault="002F6A87" w:rsidP="003E0F5B">
      <w:pPr>
        <w:spacing w:after="0" w:line="240" w:lineRule="auto"/>
        <w:ind w:firstLine="708"/>
        <w:rPr>
          <w:rFonts w:ascii="Arial" w:eastAsia="Times New Roman" w:hAnsi="Arial" w:cs="Arial"/>
          <w:b/>
          <w:sz w:val="24"/>
          <w:szCs w:val="24"/>
          <w:highlight w:val="white"/>
        </w:rPr>
      </w:pPr>
      <w:r w:rsidRPr="009A3B13">
        <w:rPr>
          <w:rFonts w:ascii="Arial" w:eastAsia="Times New Roman" w:hAnsi="Arial" w:cs="Arial"/>
          <w:b/>
          <w:sz w:val="24"/>
          <w:szCs w:val="24"/>
          <w:highlight w:val="white"/>
        </w:rPr>
        <w:lastRenderedPageBreak/>
        <w:t>Дополнительная информация:</w:t>
      </w:r>
    </w:p>
    <w:p w14:paraId="61782CC1" w14:textId="77777777" w:rsidR="002F6A87" w:rsidRPr="009A3B13" w:rsidRDefault="002F6A87" w:rsidP="003E0F5B">
      <w:pPr>
        <w:spacing w:after="0" w:line="240" w:lineRule="auto"/>
        <w:ind w:firstLine="708"/>
        <w:rPr>
          <w:rFonts w:ascii="Arial" w:eastAsia="Times New Roman" w:hAnsi="Arial" w:cs="Arial"/>
          <w:sz w:val="24"/>
          <w:szCs w:val="24"/>
          <w:highlight w:val="white"/>
        </w:rPr>
      </w:pPr>
      <w:r w:rsidRPr="009A3B13">
        <w:rPr>
          <w:rFonts w:ascii="Arial" w:eastAsia="Times New Roman" w:hAnsi="Arial" w:cs="Arial"/>
          <w:sz w:val="24"/>
          <w:szCs w:val="24"/>
          <w:highlight w:val="white"/>
        </w:rPr>
        <w:t xml:space="preserve">Пресс-служба </w:t>
      </w:r>
      <w:r w:rsidR="00476D11" w:rsidRPr="009A3B13">
        <w:rPr>
          <w:rFonts w:ascii="Arial" w:eastAsia="Times New Roman" w:hAnsi="Arial" w:cs="Arial"/>
          <w:sz w:val="24"/>
          <w:szCs w:val="24"/>
          <w:highlight w:val="white"/>
        </w:rPr>
        <w:t xml:space="preserve">филиал «Красноярский» </w:t>
      </w:r>
      <w:r w:rsidRPr="009A3B13">
        <w:rPr>
          <w:rFonts w:ascii="Arial" w:eastAsia="Times New Roman" w:hAnsi="Arial" w:cs="Arial"/>
          <w:sz w:val="24"/>
          <w:szCs w:val="24"/>
          <w:highlight w:val="white"/>
        </w:rPr>
        <w:t>ООО «ЛокоТех-Сервис»:</w:t>
      </w:r>
    </w:p>
    <w:p w14:paraId="5A59CB64" w14:textId="77777777" w:rsidR="002F6A87" w:rsidRPr="009A3B13" w:rsidRDefault="002F6A87" w:rsidP="0068512C">
      <w:pPr>
        <w:spacing w:after="0" w:line="240" w:lineRule="auto"/>
        <w:rPr>
          <w:rFonts w:ascii="Arial" w:eastAsia="Times New Roman" w:hAnsi="Arial" w:cs="Arial"/>
          <w:sz w:val="24"/>
          <w:szCs w:val="24"/>
          <w:highlight w:val="white"/>
          <w:lang w:val="en-US"/>
        </w:rPr>
      </w:pPr>
      <w:r w:rsidRPr="009A3B13">
        <w:rPr>
          <w:rFonts w:ascii="Arial" w:eastAsia="Times New Roman" w:hAnsi="Arial" w:cs="Arial"/>
          <w:sz w:val="24"/>
          <w:szCs w:val="24"/>
          <w:highlight w:val="white"/>
          <w:lang w:val="en-US"/>
        </w:rPr>
        <w:t xml:space="preserve">E-mail: </w:t>
      </w:r>
      <w:r w:rsidR="00DB38B1" w:rsidRPr="009A3B13">
        <w:rPr>
          <w:rFonts w:ascii="Arial" w:eastAsia="Times New Roman" w:hAnsi="Arial" w:cs="Arial"/>
          <w:sz w:val="24"/>
          <w:szCs w:val="24"/>
          <w:lang w:val="en-US"/>
        </w:rPr>
        <w:t>press_kras_locotech@mail.ru</w:t>
      </w:r>
    </w:p>
    <w:p w14:paraId="25201EEB" w14:textId="64F06E14" w:rsidR="0074544B" w:rsidRPr="009A3B13" w:rsidRDefault="002F6A87" w:rsidP="0074544B">
      <w:pPr>
        <w:spacing w:after="0" w:line="240" w:lineRule="auto"/>
        <w:rPr>
          <w:rFonts w:ascii="Arial" w:eastAsia="Times New Roman" w:hAnsi="Arial" w:cs="Arial"/>
          <w:sz w:val="24"/>
          <w:szCs w:val="24"/>
          <w:highlight w:val="white"/>
        </w:rPr>
      </w:pPr>
      <w:r w:rsidRPr="009A3B13">
        <w:rPr>
          <w:rFonts w:ascii="Arial" w:eastAsia="Times New Roman" w:hAnsi="Arial" w:cs="Arial"/>
          <w:sz w:val="24"/>
          <w:szCs w:val="24"/>
          <w:highlight w:val="white"/>
        </w:rPr>
        <w:t>Телефон</w:t>
      </w:r>
      <w:r w:rsidRPr="009A3B13">
        <w:rPr>
          <w:rFonts w:ascii="Arial" w:eastAsia="Times New Roman" w:hAnsi="Arial" w:cs="Arial"/>
          <w:sz w:val="24"/>
          <w:szCs w:val="24"/>
          <w:highlight w:val="white"/>
          <w:lang w:val="en-US"/>
        </w:rPr>
        <w:t>: +7 (</w:t>
      </w:r>
      <w:r w:rsidR="00DB38B1" w:rsidRPr="009A3B13">
        <w:rPr>
          <w:rFonts w:ascii="Arial" w:eastAsia="Times New Roman" w:hAnsi="Arial" w:cs="Arial"/>
          <w:sz w:val="24"/>
          <w:szCs w:val="24"/>
          <w:highlight w:val="white"/>
          <w:lang w:val="en-US"/>
        </w:rPr>
        <w:t>999</w:t>
      </w:r>
      <w:r w:rsidRPr="009A3B13">
        <w:rPr>
          <w:rFonts w:ascii="Arial" w:eastAsia="Times New Roman" w:hAnsi="Arial" w:cs="Arial"/>
          <w:sz w:val="24"/>
          <w:szCs w:val="24"/>
          <w:highlight w:val="white"/>
          <w:lang w:val="en-US"/>
        </w:rPr>
        <w:t xml:space="preserve">) </w:t>
      </w:r>
      <w:r w:rsidR="00DB38B1" w:rsidRPr="009A3B13">
        <w:rPr>
          <w:rFonts w:ascii="Arial" w:eastAsia="Times New Roman" w:hAnsi="Arial" w:cs="Arial"/>
          <w:sz w:val="24"/>
          <w:szCs w:val="24"/>
          <w:highlight w:val="white"/>
        </w:rPr>
        <w:t>446</w:t>
      </w:r>
      <w:r w:rsidRPr="009A3B13">
        <w:rPr>
          <w:rFonts w:ascii="Arial" w:eastAsia="Times New Roman" w:hAnsi="Arial" w:cs="Arial"/>
          <w:sz w:val="24"/>
          <w:szCs w:val="24"/>
          <w:highlight w:val="white"/>
          <w:lang w:val="en-US"/>
        </w:rPr>
        <w:t xml:space="preserve"> </w:t>
      </w:r>
      <w:r w:rsidR="00DB38B1" w:rsidRPr="009A3B13">
        <w:rPr>
          <w:rFonts w:ascii="Arial" w:eastAsia="Times New Roman" w:hAnsi="Arial" w:cs="Arial"/>
          <w:sz w:val="24"/>
          <w:szCs w:val="24"/>
          <w:highlight w:val="white"/>
        </w:rPr>
        <w:t>85</w:t>
      </w:r>
      <w:r w:rsidRPr="009A3B13">
        <w:rPr>
          <w:rFonts w:ascii="Arial" w:eastAsia="Times New Roman" w:hAnsi="Arial" w:cs="Arial"/>
          <w:sz w:val="24"/>
          <w:szCs w:val="24"/>
          <w:highlight w:val="white"/>
          <w:lang w:val="en-US"/>
        </w:rPr>
        <w:t xml:space="preserve"> </w:t>
      </w:r>
      <w:r w:rsidR="00DB38B1" w:rsidRPr="009A3B13">
        <w:rPr>
          <w:rFonts w:ascii="Arial" w:eastAsia="Times New Roman" w:hAnsi="Arial" w:cs="Arial"/>
          <w:sz w:val="24"/>
          <w:szCs w:val="24"/>
          <w:highlight w:val="white"/>
        </w:rPr>
        <w:t>36</w:t>
      </w:r>
    </w:p>
    <w:sectPr w:rsidR="0074544B" w:rsidRPr="009A3B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47E5A"/>
    <w:multiLevelType w:val="hybridMultilevel"/>
    <w:tmpl w:val="D06EC012"/>
    <w:lvl w:ilvl="0" w:tplc="02001D1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7EE30CA6"/>
    <w:multiLevelType w:val="hybridMultilevel"/>
    <w:tmpl w:val="543263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089"/>
    <w:rsid w:val="00002DFE"/>
    <w:rsid w:val="000150B3"/>
    <w:rsid w:val="00023C54"/>
    <w:rsid w:val="000549CD"/>
    <w:rsid w:val="000715B4"/>
    <w:rsid w:val="00090821"/>
    <w:rsid w:val="000D114B"/>
    <w:rsid w:val="000E2421"/>
    <w:rsid w:val="000E6BF2"/>
    <w:rsid w:val="00120C0B"/>
    <w:rsid w:val="0012114A"/>
    <w:rsid w:val="00125A0D"/>
    <w:rsid w:val="00136E6B"/>
    <w:rsid w:val="00145D43"/>
    <w:rsid w:val="00164DAE"/>
    <w:rsid w:val="0018502F"/>
    <w:rsid w:val="00214E6D"/>
    <w:rsid w:val="00220043"/>
    <w:rsid w:val="002258BC"/>
    <w:rsid w:val="00240AB1"/>
    <w:rsid w:val="00267597"/>
    <w:rsid w:val="002D7C93"/>
    <w:rsid w:val="002F110B"/>
    <w:rsid w:val="002F6A87"/>
    <w:rsid w:val="00301CDB"/>
    <w:rsid w:val="003864C5"/>
    <w:rsid w:val="003B1E55"/>
    <w:rsid w:val="003B4B88"/>
    <w:rsid w:val="003E0F5B"/>
    <w:rsid w:val="00405FF5"/>
    <w:rsid w:val="00407D21"/>
    <w:rsid w:val="00430B9C"/>
    <w:rsid w:val="00431D81"/>
    <w:rsid w:val="00434B6C"/>
    <w:rsid w:val="00445CDC"/>
    <w:rsid w:val="00476D11"/>
    <w:rsid w:val="00481FEF"/>
    <w:rsid w:val="004A27E9"/>
    <w:rsid w:val="004C3206"/>
    <w:rsid w:val="005129DA"/>
    <w:rsid w:val="00513A39"/>
    <w:rsid w:val="00515435"/>
    <w:rsid w:val="005311CE"/>
    <w:rsid w:val="00531AAA"/>
    <w:rsid w:val="005438A7"/>
    <w:rsid w:val="005A62DE"/>
    <w:rsid w:val="005D39EE"/>
    <w:rsid w:val="005F5307"/>
    <w:rsid w:val="00627C7C"/>
    <w:rsid w:val="006579F9"/>
    <w:rsid w:val="006648F7"/>
    <w:rsid w:val="0067047D"/>
    <w:rsid w:val="0068512C"/>
    <w:rsid w:val="006951FB"/>
    <w:rsid w:val="006C661E"/>
    <w:rsid w:val="006D6C2C"/>
    <w:rsid w:val="006F0107"/>
    <w:rsid w:val="007036E2"/>
    <w:rsid w:val="007263AE"/>
    <w:rsid w:val="0074544B"/>
    <w:rsid w:val="007762CE"/>
    <w:rsid w:val="00783BAE"/>
    <w:rsid w:val="007C4785"/>
    <w:rsid w:val="007D2D24"/>
    <w:rsid w:val="007D3BCC"/>
    <w:rsid w:val="007F5476"/>
    <w:rsid w:val="007F748B"/>
    <w:rsid w:val="0081234E"/>
    <w:rsid w:val="0082639C"/>
    <w:rsid w:val="00846D2D"/>
    <w:rsid w:val="00882CB4"/>
    <w:rsid w:val="008B2DF6"/>
    <w:rsid w:val="008C58D5"/>
    <w:rsid w:val="00910C75"/>
    <w:rsid w:val="0091236B"/>
    <w:rsid w:val="00915B4B"/>
    <w:rsid w:val="00924766"/>
    <w:rsid w:val="00933E78"/>
    <w:rsid w:val="0094594C"/>
    <w:rsid w:val="00955B06"/>
    <w:rsid w:val="009634FF"/>
    <w:rsid w:val="009A2A2D"/>
    <w:rsid w:val="009A3B13"/>
    <w:rsid w:val="009E36A4"/>
    <w:rsid w:val="00A82E28"/>
    <w:rsid w:val="00AB638D"/>
    <w:rsid w:val="00AC0900"/>
    <w:rsid w:val="00B43BF8"/>
    <w:rsid w:val="00B90BA2"/>
    <w:rsid w:val="00C073FC"/>
    <w:rsid w:val="00C67A2A"/>
    <w:rsid w:val="00C70ED3"/>
    <w:rsid w:val="00CB3089"/>
    <w:rsid w:val="00CD5A49"/>
    <w:rsid w:val="00CE03CD"/>
    <w:rsid w:val="00CF0163"/>
    <w:rsid w:val="00CF700C"/>
    <w:rsid w:val="00D04124"/>
    <w:rsid w:val="00D77456"/>
    <w:rsid w:val="00DA141E"/>
    <w:rsid w:val="00DA45C0"/>
    <w:rsid w:val="00DA6297"/>
    <w:rsid w:val="00DB38B1"/>
    <w:rsid w:val="00DB3FB0"/>
    <w:rsid w:val="00EB5B7D"/>
    <w:rsid w:val="00ED4A5C"/>
    <w:rsid w:val="00F41E5F"/>
    <w:rsid w:val="00F45A6E"/>
    <w:rsid w:val="00FE4EC0"/>
    <w:rsid w:val="00FE5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E7EBB"/>
  <w15:chartTrackingRefBased/>
  <w15:docId w15:val="{44944735-13AA-42C4-88E6-1721FB0A3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6A8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2F6A87"/>
    <w:rPr>
      <w:i/>
      <w:iCs/>
    </w:rPr>
  </w:style>
  <w:style w:type="paragraph" w:styleId="a4">
    <w:name w:val="List Paragraph"/>
    <w:basedOn w:val="a"/>
    <w:uiPriority w:val="34"/>
    <w:qFormat/>
    <w:rsid w:val="00DA62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417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Регина Хасановна Акчурина</dc:creator>
  <cp:keywords/>
  <dc:description/>
  <cp:lastModifiedBy>Гаргало Александра Евгеньевна</cp:lastModifiedBy>
  <cp:revision>3</cp:revision>
  <dcterms:created xsi:type="dcterms:W3CDTF">2024-02-16T04:31:00Z</dcterms:created>
  <dcterms:modified xsi:type="dcterms:W3CDTF">2024-02-19T06:02:00Z</dcterms:modified>
</cp:coreProperties>
</file>