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069"/>
        <w:gridCol w:w="3459"/>
      </w:tblGrid>
      <w:tr w:rsidR="00133E43" w:rsidRPr="008521D4" w14:paraId="5C1CAFCB" w14:textId="77777777" w:rsidTr="002F7958">
        <w:trPr>
          <w:trHeight w:val="850"/>
        </w:trPr>
        <w:tc>
          <w:tcPr>
            <w:tcW w:w="3970" w:type="dxa"/>
            <w:vMerge w:val="restart"/>
            <w:shd w:val="clear" w:color="auto" w:fill="auto"/>
          </w:tcPr>
          <w:p w14:paraId="354E31F7" w14:textId="77777777" w:rsidR="00133E43" w:rsidRPr="00D24604" w:rsidRDefault="00133E43" w:rsidP="00075554">
            <w:pPr>
              <w:spacing w:after="0" w:line="240" w:lineRule="auto"/>
              <w:ind w:left="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8E50BBB" wp14:editId="45FFD003">
                  <wp:simplePos x="0" y="0"/>
                  <wp:positionH relativeFrom="column">
                    <wp:posOffset>622</wp:posOffset>
                  </wp:positionH>
                  <wp:positionV relativeFrom="paragraph">
                    <wp:posOffset>404</wp:posOffset>
                  </wp:positionV>
                  <wp:extent cx="1191895" cy="377825"/>
                  <wp:effectExtent l="0" t="0" r="1905" b="3175"/>
                  <wp:wrapThrough wrapText="bothSides">
                    <wp:wrapPolygon edited="0">
                      <wp:start x="1841" y="0"/>
                      <wp:lineTo x="0" y="4356"/>
                      <wp:lineTo x="0" y="16699"/>
                      <wp:lineTo x="1841" y="21055"/>
                      <wp:lineTo x="4833" y="21055"/>
                      <wp:lineTo x="21404" y="21055"/>
                      <wp:lineTo x="21404" y="2904"/>
                      <wp:lineTo x="4833" y="0"/>
                      <wp:lineTo x="1841" y="0"/>
                    </wp:wrapPolygon>
                  </wp:wrapThrough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13DF95D1" w14:textId="77777777" w:rsidR="00133E43" w:rsidRPr="00D24604" w:rsidRDefault="00133E43" w:rsidP="00075554">
            <w:pPr>
              <w:spacing w:after="0" w:line="240" w:lineRule="auto"/>
              <w:ind w:left="3"/>
            </w:pPr>
          </w:p>
        </w:tc>
        <w:tc>
          <w:tcPr>
            <w:tcW w:w="3459" w:type="dxa"/>
            <w:shd w:val="clear" w:color="auto" w:fill="auto"/>
          </w:tcPr>
          <w:p w14:paraId="0383388A" w14:textId="77777777" w:rsidR="00133E43" w:rsidRPr="001235AE" w:rsidRDefault="0026717A" w:rsidP="00721F4A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26717A">
              <w:rPr>
                <w:rFonts w:ascii="Arial Narrow" w:hAnsi="Arial Narrow"/>
                <w:sz w:val="20"/>
                <w:szCs w:val="20"/>
              </w:rPr>
              <w:t>Филиал ПАО «Россети» –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26717A">
              <w:rPr>
                <w:rFonts w:ascii="Arial Narrow" w:hAnsi="Arial Narrow"/>
                <w:sz w:val="20"/>
                <w:szCs w:val="20"/>
              </w:rPr>
              <w:t xml:space="preserve">Магистральные электрические сети </w:t>
            </w:r>
            <w:r w:rsidR="00D078B5">
              <w:rPr>
                <w:rFonts w:ascii="Arial Narrow" w:hAnsi="Arial Narrow"/>
                <w:sz w:val="20"/>
                <w:szCs w:val="20"/>
              </w:rPr>
              <w:t>Востока</w:t>
            </w:r>
          </w:p>
        </w:tc>
      </w:tr>
      <w:tr w:rsidR="00133E43" w:rsidRPr="008521D4" w14:paraId="1FA765CC" w14:textId="77777777" w:rsidTr="002F7958">
        <w:trPr>
          <w:trHeight w:val="142"/>
        </w:trPr>
        <w:tc>
          <w:tcPr>
            <w:tcW w:w="3970" w:type="dxa"/>
            <w:vMerge/>
            <w:shd w:val="clear" w:color="auto" w:fill="auto"/>
          </w:tcPr>
          <w:p w14:paraId="5390D849" w14:textId="77777777" w:rsidR="00133E43" w:rsidRDefault="00133E43" w:rsidP="00075554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76C644AE" w14:textId="77777777" w:rsidR="00133E43" w:rsidRPr="00133E43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</w:rPr>
            </w:pPr>
          </w:p>
        </w:tc>
        <w:tc>
          <w:tcPr>
            <w:tcW w:w="3459" w:type="dxa"/>
            <w:shd w:val="clear" w:color="auto" w:fill="auto"/>
          </w:tcPr>
          <w:p w14:paraId="2F45B116" w14:textId="77777777" w:rsidR="00133E43" w:rsidRPr="001235AE" w:rsidRDefault="00133E43" w:rsidP="006C7E49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1235AE">
              <w:rPr>
                <w:rFonts w:ascii="Arial Narrow" w:hAnsi="Arial Narrow"/>
                <w:noProof/>
              </w:rPr>
              <w:t>ПРЕСС-РЕЛИЗ</w:t>
            </w:r>
          </w:p>
        </w:tc>
      </w:tr>
      <w:tr w:rsidR="00133E43" w:rsidRPr="00A3303F" w14:paraId="130D3F43" w14:textId="77777777" w:rsidTr="002F7958">
        <w:trPr>
          <w:trHeight w:val="414"/>
        </w:trPr>
        <w:tc>
          <w:tcPr>
            <w:tcW w:w="3970" w:type="dxa"/>
            <w:vMerge/>
            <w:shd w:val="clear" w:color="auto" w:fill="auto"/>
            <w:vAlign w:val="bottom"/>
          </w:tcPr>
          <w:p w14:paraId="73F8FD8D" w14:textId="77777777" w:rsidR="00133E43" w:rsidRPr="007F419C" w:rsidRDefault="00133E43" w:rsidP="00721F4A">
            <w:pPr>
              <w:spacing w:after="0" w:line="240" w:lineRule="auto"/>
              <w:ind w:left="3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vAlign w:val="bottom"/>
          </w:tcPr>
          <w:p w14:paraId="3223FE23" w14:textId="77777777" w:rsidR="00133E43" w:rsidRPr="007F419C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3459" w:type="dxa"/>
            <w:shd w:val="clear" w:color="auto" w:fill="auto"/>
            <w:vAlign w:val="bottom"/>
          </w:tcPr>
          <w:p w14:paraId="29D95E8E" w14:textId="77777777" w:rsidR="00133E43" w:rsidRPr="001235AE" w:rsidRDefault="00133E43" w:rsidP="00133E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602404B" w14:textId="4AF0B426" w:rsidR="007B1247" w:rsidRDefault="007B1247" w:rsidP="006F4667">
      <w:pPr>
        <w:jc w:val="center"/>
        <w:rPr>
          <w:rFonts w:ascii="Arial Narrow" w:hAnsi="Arial Narrow" w:cs="Arial"/>
          <w:sz w:val="26"/>
          <w:szCs w:val="26"/>
        </w:rPr>
      </w:pPr>
    </w:p>
    <w:p w14:paraId="7563068C" w14:textId="1AF5D1A7" w:rsidR="006F4667" w:rsidRPr="007D3B39" w:rsidRDefault="006F4667" w:rsidP="007D3B39">
      <w:pPr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«</w:t>
      </w:r>
      <w:r w:rsidRPr="00D963B8">
        <w:rPr>
          <w:rFonts w:ascii="Arial Narrow" w:hAnsi="Arial Narrow" w:cs="Arial"/>
          <w:b/>
          <w:sz w:val="26"/>
          <w:szCs w:val="26"/>
        </w:rPr>
        <w:t>Россети</w:t>
      </w:r>
      <w:r>
        <w:rPr>
          <w:rFonts w:ascii="Arial Narrow" w:hAnsi="Arial Narrow" w:cs="Arial"/>
          <w:b/>
          <w:sz w:val="26"/>
          <w:szCs w:val="26"/>
        </w:rPr>
        <w:t>»</w:t>
      </w:r>
      <w:r w:rsidRPr="00D963B8"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b/>
          <w:sz w:val="26"/>
          <w:szCs w:val="26"/>
        </w:rPr>
        <w:t>расчистят более 11 тыс. га просек магистральных ЛЭП в Дальневосточном регионе</w:t>
      </w:r>
    </w:p>
    <w:p w14:paraId="349E81E0" w14:textId="5D9CDA1F" w:rsidR="00E65C5F" w:rsidRPr="00A03609" w:rsidRDefault="00E65C5F" w:rsidP="006F4667">
      <w:pPr>
        <w:ind w:left="-142"/>
        <w:jc w:val="both"/>
        <w:rPr>
          <w:rFonts w:ascii="Arial Narrow" w:hAnsi="Arial Narrow" w:cs="Arial"/>
          <w:b/>
          <w:sz w:val="26"/>
          <w:szCs w:val="26"/>
        </w:rPr>
      </w:pPr>
      <w:r w:rsidRPr="00A03609">
        <w:rPr>
          <w:rFonts w:ascii="Arial Narrow" w:hAnsi="Arial Narrow" w:cs="Arial"/>
          <w:b/>
          <w:sz w:val="26"/>
          <w:szCs w:val="26"/>
        </w:rPr>
        <w:t xml:space="preserve">Филиал ПАО «Россети» - МЭС Востока начал работу по расчистке </w:t>
      </w:r>
      <w:r w:rsidR="00AF35D0" w:rsidRPr="00AF35D0">
        <w:rPr>
          <w:rFonts w:ascii="Arial Narrow" w:hAnsi="Arial Narrow" w:cs="Arial"/>
          <w:b/>
          <w:sz w:val="26"/>
          <w:szCs w:val="26"/>
        </w:rPr>
        <w:t>от древесно-кустарниковой растительности</w:t>
      </w:r>
      <w:r w:rsidR="00AF35D0">
        <w:rPr>
          <w:rFonts w:ascii="Arial Narrow" w:hAnsi="Arial Narrow" w:cs="Arial"/>
          <w:b/>
          <w:sz w:val="26"/>
          <w:szCs w:val="26"/>
        </w:rPr>
        <w:t xml:space="preserve"> </w:t>
      </w:r>
      <w:r w:rsidR="00DE7D34">
        <w:rPr>
          <w:rFonts w:ascii="Arial Narrow" w:hAnsi="Arial Narrow" w:cs="Arial"/>
          <w:b/>
          <w:sz w:val="26"/>
          <w:szCs w:val="26"/>
        </w:rPr>
        <w:t>трасс</w:t>
      </w:r>
      <w:r w:rsidR="0091503C" w:rsidRPr="00A03609">
        <w:rPr>
          <w:rFonts w:ascii="Arial Narrow" w:hAnsi="Arial Narrow" w:cs="Arial"/>
          <w:b/>
          <w:sz w:val="26"/>
          <w:szCs w:val="26"/>
        </w:rPr>
        <w:t xml:space="preserve"> </w:t>
      </w:r>
      <w:r w:rsidR="00233771">
        <w:rPr>
          <w:rFonts w:ascii="Arial Narrow" w:hAnsi="Arial Narrow" w:cs="Arial"/>
          <w:b/>
          <w:sz w:val="26"/>
          <w:szCs w:val="26"/>
        </w:rPr>
        <w:t>лини</w:t>
      </w:r>
      <w:r w:rsidR="00DE7D34">
        <w:rPr>
          <w:rFonts w:ascii="Arial Narrow" w:hAnsi="Arial Narrow" w:cs="Arial"/>
          <w:b/>
          <w:sz w:val="26"/>
          <w:szCs w:val="26"/>
        </w:rPr>
        <w:t>й</w:t>
      </w:r>
      <w:r w:rsidRPr="00A03609">
        <w:rPr>
          <w:rFonts w:ascii="Arial Narrow" w:hAnsi="Arial Narrow" w:cs="Arial"/>
          <w:b/>
          <w:sz w:val="26"/>
          <w:szCs w:val="26"/>
        </w:rPr>
        <w:t xml:space="preserve"> электропередачи в пяти субъектах Дальнего Востока. Мероприятия позволят снизить </w:t>
      </w:r>
      <w:r w:rsidR="001978B6">
        <w:rPr>
          <w:rFonts w:ascii="Arial Narrow" w:hAnsi="Arial Narrow" w:cs="Arial"/>
          <w:b/>
          <w:sz w:val="26"/>
          <w:szCs w:val="26"/>
        </w:rPr>
        <w:t>последствия опасных природных явлений</w:t>
      </w:r>
      <w:r w:rsidR="00796B2F">
        <w:rPr>
          <w:rFonts w:ascii="Arial Narrow" w:hAnsi="Arial Narrow" w:cs="Arial"/>
          <w:b/>
          <w:sz w:val="26"/>
          <w:szCs w:val="26"/>
        </w:rPr>
        <w:t>, в результате</w:t>
      </w:r>
      <w:r w:rsidRPr="00A03609">
        <w:rPr>
          <w:rFonts w:ascii="Arial Narrow" w:hAnsi="Arial Narrow" w:cs="Arial"/>
          <w:b/>
          <w:sz w:val="26"/>
          <w:szCs w:val="26"/>
        </w:rPr>
        <w:t xml:space="preserve"> повысить надежность электроснабжения потребителей Хабаровского и Приморского краев, Амурской и Еврейс</w:t>
      </w:r>
      <w:r w:rsidR="00796B2F">
        <w:rPr>
          <w:rFonts w:ascii="Arial Narrow" w:hAnsi="Arial Narrow" w:cs="Arial"/>
          <w:b/>
          <w:sz w:val="26"/>
          <w:szCs w:val="26"/>
        </w:rPr>
        <w:t>кой автономной областей,</w:t>
      </w:r>
      <w:r w:rsidRPr="00A03609">
        <w:rPr>
          <w:rFonts w:ascii="Arial Narrow" w:hAnsi="Arial Narrow" w:cs="Arial"/>
          <w:b/>
          <w:sz w:val="26"/>
          <w:szCs w:val="26"/>
        </w:rPr>
        <w:t xml:space="preserve"> Республики Саха (Якутия). </w:t>
      </w:r>
    </w:p>
    <w:p w14:paraId="419749AD" w14:textId="55361004" w:rsidR="00D22579" w:rsidRDefault="00610DA2" w:rsidP="00D22579">
      <w:pPr>
        <w:ind w:left="-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С начала </w:t>
      </w:r>
      <w:r w:rsidR="00E65C5F" w:rsidRPr="00E65C5F">
        <w:rPr>
          <w:rFonts w:ascii="Arial Narrow" w:hAnsi="Arial Narrow" w:cs="Arial"/>
          <w:sz w:val="26"/>
          <w:szCs w:val="26"/>
        </w:rPr>
        <w:t xml:space="preserve">текущего года </w:t>
      </w:r>
      <w:r w:rsidR="00DC1C13">
        <w:rPr>
          <w:rFonts w:ascii="Arial Narrow" w:hAnsi="Arial Narrow" w:cs="Arial"/>
          <w:sz w:val="26"/>
          <w:szCs w:val="26"/>
        </w:rPr>
        <w:t xml:space="preserve">было расчищено </w:t>
      </w:r>
      <w:r w:rsidRPr="00610DA2">
        <w:rPr>
          <w:rFonts w:ascii="Arial Narrow" w:hAnsi="Arial Narrow" w:cs="Arial"/>
          <w:sz w:val="26"/>
          <w:szCs w:val="26"/>
        </w:rPr>
        <w:t xml:space="preserve">более 1000 </w:t>
      </w:r>
      <w:r w:rsidR="00DC1C13">
        <w:rPr>
          <w:rFonts w:ascii="Arial Narrow" w:hAnsi="Arial Narrow" w:cs="Arial"/>
          <w:sz w:val="26"/>
          <w:szCs w:val="26"/>
        </w:rPr>
        <w:t>га</w:t>
      </w:r>
      <w:r w:rsidR="00E65C5F" w:rsidRPr="00E65C5F">
        <w:rPr>
          <w:rFonts w:ascii="Arial Narrow" w:hAnsi="Arial Narrow" w:cs="Arial"/>
          <w:sz w:val="26"/>
          <w:szCs w:val="26"/>
        </w:rPr>
        <w:t xml:space="preserve">. </w:t>
      </w:r>
      <w:r w:rsidR="0051630E">
        <w:rPr>
          <w:rFonts w:ascii="Arial Narrow" w:hAnsi="Arial Narrow" w:cs="Arial"/>
          <w:sz w:val="26"/>
          <w:szCs w:val="26"/>
        </w:rPr>
        <w:t xml:space="preserve">В зимний период особое внимание </w:t>
      </w:r>
      <w:r w:rsidR="00DC1C13">
        <w:rPr>
          <w:rFonts w:ascii="Arial Narrow" w:hAnsi="Arial Narrow" w:cs="Arial"/>
          <w:sz w:val="26"/>
          <w:szCs w:val="26"/>
        </w:rPr>
        <w:t xml:space="preserve">уделялось </w:t>
      </w:r>
      <w:r w:rsidR="0051630E">
        <w:rPr>
          <w:rFonts w:ascii="Arial Narrow" w:hAnsi="Arial Narrow" w:cs="Arial"/>
          <w:sz w:val="26"/>
          <w:szCs w:val="26"/>
        </w:rPr>
        <w:t>труднодоступным территориям, когд</w:t>
      </w:r>
      <w:r w:rsidR="00D22579">
        <w:rPr>
          <w:rFonts w:ascii="Arial Narrow" w:hAnsi="Arial Narrow" w:cs="Arial"/>
          <w:sz w:val="26"/>
          <w:szCs w:val="26"/>
        </w:rPr>
        <w:t xml:space="preserve">а промерзлая почва способствует работам, – и техника может </w:t>
      </w:r>
      <w:r w:rsidR="00E65C5F" w:rsidRPr="00E65C5F">
        <w:rPr>
          <w:rFonts w:ascii="Arial Narrow" w:hAnsi="Arial Narrow" w:cs="Arial"/>
          <w:sz w:val="26"/>
          <w:szCs w:val="26"/>
        </w:rPr>
        <w:t>п</w:t>
      </w:r>
      <w:r w:rsidR="00D22579">
        <w:rPr>
          <w:rFonts w:ascii="Arial Narrow" w:hAnsi="Arial Narrow" w:cs="Arial"/>
          <w:sz w:val="26"/>
          <w:szCs w:val="26"/>
        </w:rPr>
        <w:t xml:space="preserve">роехать </w:t>
      </w:r>
      <w:r w:rsidR="00E65C5F" w:rsidRPr="00E65C5F">
        <w:rPr>
          <w:rFonts w:ascii="Arial Narrow" w:hAnsi="Arial Narrow" w:cs="Arial"/>
          <w:sz w:val="26"/>
          <w:szCs w:val="26"/>
        </w:rPr>
        <w:t>по заболо</w:t>
      </w:r>
      <w:r w:rsidR="00D22579">
        <w:rPr>
          <w:rFonts w:ascii="Arial Narrow" w:hAnsi="Arial Narrow" w:cs="Arial"/>
          <w:sz w:val="26"/>
          <w:szCs w:val="26"/>
        </w:rPr>
        <w:t>ченным территориям и поймам рек.</w:t>
      </w:r>
      <w:r w:rsidR="00E65C5F" w:rsidRPr="00E65C5F">
        <w:rPr>
          <w:rFonts w:ascii="Arial Narrow" w:hAnsi="Arial Narrow" w:cs="Arial"/>
          <w:sz w:val="26"/>
          <w:szCs w:val="26"/>
        </w:rPr>
        <w:t xml:space="preserve"> </w:t>
      </w:r>
    </w:p>
    <w:p w14:paraId="45C917D2" w14:textId="28580264" w:rsidR="00AC7A63" w:rsidRDefault="00DE7D34" w:rsidP="00F678BF">
      <w:pPr>
        <w:ind w:left="-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В течение года будет произведена чистка просек </w:t>
      </w:r>
      <w:r w:rsidRPr="00DE7D34">
        <w:rPr>
          <w:rFonts w:ascii="Arial Narrow" w:hAnsi="Arial Narrow" w:cs="Arial"/>
          <w:sz w:val="26"/>
          <w:szCs w:val="26"/>
        </w:rPr>
        <w:t>157</w:t>
      </w:r>
      <w:r w:rsidR="00796B2F">
        <w:rPr>
          <w:rFonts w:ascii="Arial Narrow" w:hAnsi="Arial Narrow" w:cs="Arial"/>
          <w:sz w:val="26"/>
          <w:szCs w:val="26"/>
        </w:rPr>
        <w:t xml:space="preserve"> линий электропередачи 220</w:t>
      </w:r>
      <w:r>
        <w:rPr>
          <w:rFonts w:ascii="Arial Narrow" w:hAnsi="Arial Narrow" w:cs="Arial"/>
          <w:sz w:val="26"/>
          <w:szCs w:val="26"/>
        </w:rPr>
        <w:t xml:space="preserve">-500 </w:t>
      </w:r>
      <w:proofErr w:type="spellStart"/>
      <w:r>
        <w:rPr>
          <w:rFonts w:ascii="Arial Narrow" w:hAnsi="Arial Narrow" w:cs="Arial"/>
          <w:sz w:val="26"/>
          <w:szCs w:val="26"/>
        </w:rPr>
        <w:t>кВ.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</w:p>
    <w:p w14:paraId="79760844" w14:textId="77777777" w:rsidR="00805BCA" w:rsidRDefault="00805BCA" w:rsidP="00805BCA">
      <w:pPr>
        <w:ind w:left="-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В Республике Саха (Якутия) наибольший объем работ будет выполнен при чистке просек линий электропередачи, обеспечивающих электроэнергией нефтеперекачивающие станции трубопровода «Восточная Сибирь – Тихий океан».</w:t>
      </w:r>
    </w:p>
    <w:p w14:paraId="704DD7A9" w14:textId="74ABAF6E" w:rsidR="001D6894" w:rsidRDefault="001D6894" w:rsidP="00805BCA">
      <w:pPr>
        <w:ind w:left="-142"/>
        <w:jc w:val="both"/>
        <w:rPr>
          <w:rFonts w:ascii="Arial Narrow" w:hAnsi="Arial Narrow" w:cs="Arial"/>
          <w:sz w:val="26"/>
          <w:szCs w:val="26"/>
        </w:rPr>
      </w:pPr>
      <w:bookmarkStart w:id="0" w:name="_GoBack"/>
      <w:bookmarkEnd w:id="0"/>
      <w:r>
        <w:rPr>
          <w:rFonts w:ascii="Arial Narrow" w:hAnsi="Arial Narrow" w:cs="Arial"/>
          <w:sz w:val="26"/>
          <w:szCs w:val="26"/>
        </w:rPr>
        <w:t xml:space="preserve">Основной акцент в Амурской области сделан на линиях электропередачи, участвующих в электроснабжении тяговых подстанции Транссибирской железнодорожной магистрали и объектов вдоль БАМа. </w:t>
      </w:r>
    </w:p>
    <w:p w14:paraId="5979A82C" w14:textId="1F1FB29D" w:rsidR="001C1B78" w:rsidRDefault="00AC7A63" w:rsidP="001D6894">
      <w:pPr>
        <w:ind w:left="-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В Хабаровском крае наибольший объем работ предстоит выполнить на линии 220 </w:t>
      </w:r>
      <w:proofErr w:type="spellStart"/>
      <w:r>
        <w:rPr>
          <w:rFonts w:ascii="Arial Narrow" w:hAnsi="Arial Narrow" w:cs="Arial"/>
          <w:sz w:val="26"/>
          <w:szCs w:val="26"/>
        </w:rPr>
        <w:t>кВ</w:t>
      </w:r>
      <w:proofErr w:type="spellEnd"/>
      <w:r>
        <w:rPr>
          <w:rFonts w:ascii="Arial Narrow" w:hAnsi="Arial Narrow" w:cs="Arial"/>
          <w:sz w:val="26"/>
          <w:szCs w:val="26"/>
        </w:rPr>
        <w:t xml:space="preserve"> «Селихино – Ванино», обеспечивающей транзит электроэнергии на побережье Татарского пролива.</w:t>
      </w:r>
      <w:r w:rsidR="001D6894">
        <w:rPr>
          <w:rFonts w:ascii="Arial Narrow" w:hAnsi="Arial Narrow" w:cs="Arial"/>
          <w:sz w:val="26"/>
          <w:szCs w:val="26"/>
        </w:rPr>
        <w:t xml:space="preserve"> </w:t>
      </w:r>
      <w:r w:rsidR="001978B6">
        <w:rPr>
          <w:rFonts w:ascii="Arial Narrow" w:hAnsi="Arial Narrow" w:cs="Arial"/>
          <w:sz w:val="26"/>
          <w:szCs w:val="26"/>
        </w:rPr>
        <w:t>Значительный</w:t>
      </w:r>
      <w:r w:rsidR="00E65C5F" w:rsidRPr="00E65C5F">
        <w:rPr>
          <w:rFonts w:ascii="Arial Narrow" w:hAnsi="Arial Narrow" w:cs="Arial"/>
          <w:sz w:val="26"/>
          <w:szCs w:val="26"/>
        </w:rPr>
        <w:t xml:space="preserve"> объем работ </w:t>
      </w:r>
      <w:r w:rsidR="00DC1C13">
        <w:rPr>
          <w:rFonts w:ascii="Arial Narrow" w:hAnsi="Arial Narrow" w:cs="Arial"/>
          <w:sz w:val="26"/>
          <w:szCs w:val="26"/>
        </w:rPr>
        <w:t xml:space="preserve">будет </w:t>
      </w:r>
      <w:r w:rsidR="00B5662E">
        <w:rPr>
          <w:rFonts w:ascii="Arial Narrow" w:hAnsi="Arial Narrow" w:cs="Arial"/>
          <w:sz w:val="26"/>
          <w:szCs w:val="26"/>
        </w:rPr>
        <w:t>выпо</w:t>
      </w:r>
      <w:r w:rsidR="00DC1C13">
        <w:rPr>
          <w:rFonts w:ascii="Arial Narrow" w:hAnsi="Arial Narrow" w:cs="Arial"/>
          <w:sz w:val="26"/>
          <w:szCs w:val="26"/>
        </w:rPr>
        <w:t>лнен</w:t>
      </w:r>
      <w:r w:rsidR="00F678BF">
        <w:rPr>
          <w:rFonts w:ascii="Arial Narrow" w:hAnsi="Arial Narrow" w:cs="Arial"/>
          <w:sz w:val="26"/>
          <w:szCs w:val="26"/>
        </w:rPr>
        <w:t xml:space="preserve"> при расчистке </w:t>
      </w:r>
      <w:r w:rsidR="00424D3D">
        <w:rPr>
          <w:rFonts w:ascii="Arial Narrow" w:hAnsi="Arial Narrow" w:cs="Arial"/>
          <w:sz w:val="26"/>
          <w:szCs w:val="26"/>
        </w:rPr>
        <w:t xml:space="preserve">трасс </w:t>
      </w:r>
      <w:r w:rsidR="00DC1C13">
        <w:rPr>
          <w:rFonts w:ascii="Arial Narrow" w:hAnsi="Arial Narrow" w:cs="Arial"/>
          <w:sz w:val="26"/>
          <w:szCs w:val="26"/>
        </w:rPr>
        <w:t>ЛЭП</w:t>
      </w:r>
      <w:r w:rsidR="00424D3D">
        <w:rPr>
          <w:rFonts w:ascii="Arial Narrow" w:hAnsi="Arial Narrow" w:cs="Arial"/>
          <w:sz w:val="26"/>
          <w:szCs w:val="26"/>
        </w:rPr>
        <w:t xml:space="preserve">, входящих в состав энергетического кольца 500 </w:t>
      </w:r>
      <w:proofErr w:type="spellStart"/>
      <w:r w:rsidR="00424D3D">
        <w:rPr>
          <w:rFonts w:ascii="Arial Narrow" w:hAnsi="Arial Narrow" w:cs="Arial"/>
          <w:sz w:val="26"/>
          <w:szCs w:val="26"/>
        </w:rPr>
        <w:t>кВ</w:t>
      </w:r>
      <w:proofErr w:type="spellEnd"/>
      <w:r w:rsidR="00424D3D">
        <w:rPr>
          <w:rFonts w:ascii="Arial Narrow" w:hAnsi="Arial Narrow" w:cs="Arial"/>
          <w:sz w:val="26"/>
          <w:szCs w:val="26"/>
        </w:rPr>
        <w:t xml:space="preserve"> в Приморском крае. </w:t>
      </w:r>
    </w:p>
    <w:sectPr w:rsidR="001C1B78" w:rsidSect="0090587E">
      <w:pgSz w:w="11906" w:h="16838"/>
      <w:pgMar w:top="854" w:right="851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27"/>
    <w:rsid w:val="00075554"/>
    <w:rsid w:val="000A053A"/>
    <w:rsid w:val="000A14D8"/>
    <w:rsid w:val="000A4046"/>
    <w:rsid w:val="000B532F"/>
    <w:rsid w:val="000B5980"/>
    <w:rsid w:val="000C7B38"/>
    <w:rsid w:val="000E008A"/>
    <w:rsid w:val="000F2F5F"/>
    <w:rsid w:val="001009FD"/>
    <w:rsid w:val="001235AE"/>
    <w:rsid w:val="00133E43"/>
    <w:rsid w:val="001343DE"/>
    <w:rsid w:val="0014042E"/>
    <w:rsid w:val="00154C2C"/>
    <w:rsid w:val="00156122"/>
    <w:rsid w:val="00183871"/>
    <w:rsid w:val="0019238D"/>
    <w:rsid w:val="001978B6"/>
    <w:rsid w:val="001C1B78"/>
    <w:rsid w:val="001D6894"/>
    <w:rsid w:val="001E2F3C"/>
    <w:rsid w:val="00233771"/>
    <w:rsid w:val="00251032"/>
    <w:rsid w:val="0026717A"/>
    <w:rsid w:val="002B3927"/>
    <w:rsid w:val="002F7958"/>
    <w:rsid w:val="00306C07"/>
    <w:rsid w:val="0033470B"/>
    <w:rsid w:val="00334A1D"/>
    <w:rsid w:val="00365AE5"/>
    <w:rsid w:val="0037638E"/>
    <w:rsid w:val="003D1A2D"/>
    <w:rsid w:val="003F14A8"/>
    <w:rsid w:val="004002C7"/>
    <w:rsid w:val="004054C2"/>
    <w:rsid w:val="00411430"/>
    <w:rsid w:val="00424D3D"/>
    <w:rsid w:val="004810EC"/>
    <w:rsid w:val="0051630E"/>
    <w:rsid w:val="00586134"/>
    <w:rsid w:val="00586635"/>
    <w:rsid w:val="005916BC"/>
    <w:rsid w:val="005C142F"/>
    <w:rsid w:val="005D450A"/>
    <w:rsid w:val="005D5662"/>
    <w:rsid w:val="005E5479"/>
    <w:rsid w:val="005E5F51"/>
    <w:rsid w:val="005E7A0C"/>
    <w:rsid w:val="005F18B4"/>
    <w:rsid w:val="00610DA2"/>
    <w:rsid w:val="00621E03"/>
    <w:rsid w:val="00631E57"/>
    <w:rsid w:val="00644403"/>
    <w:rsid w:val="006612D3"/>
    <w:rsid w:val="006C7E49"/>
    <w:rsid w:val="006F4667"/>
    <w:rsid w:val="006F7AF3"/>
    <w:rsid w:val="007156FF"/>
    <w:rsid w:val="00715786"/>
    <w:rsid w:val="00721F4A"/>
    <w:rsid w:val="00731EAD"/>
    <w:rsid w:val="0073596B"/>
    <w:rsid w:val="00743BB9"/>
    <w:rsid w:val="00796B2F"/>
    <w:rsid w:val="007B1247"/>
    <w:rsid w:val="007B3034"/>
    <w:rsid w:val="007B73CE"/>
    <w:rsid w:val="007C416B"/>
    <w:rsid w:val="007D3B39"/>
    <w:rsid w:val="007E30A0"/>
    <w:rsid w:val="007E4368"/>
    <w:rsid w:val="007F419C"/>
    <w:rsid w:val="00802703"/>
    <w:rsid w:val="00805BCA"/>
    <w:rsid w:val="0081173E"/>
    <w:rsid w:val="00846BE2"/>
    <w:rsid w:val="008521D4"/>
    <w:rsid w:val="008565BB"/>
    <w:rsid w:val="00864E74"/>
    <w:rsid w:val="00876532"/>
    <w:rsid w:val="009040EF"/>
    <w:rsid w:val="0090587E"/>
    <w:rsid w:val="009100A4"/>
    <w:rsid w:val="0091503C"/>
    <w:rsid w:val="00951CB8"/>
    <w:rsid w:val="00952660"/>
    <w:rsid w:val="009E5ADE"/>
    <w:rsid w:val="009F58AB"/>
    <w:rsid w:val="00A03609"/>
    <w:rsid w:val="00A312C3"/>
    <w:rsid w:val="00A3303F"/>
    <w:rsid w:val="00A4049D"/>
    <w:rsid w:val="00AA7998"/>
    <w:rsid w:val="00AB42A8"/>
    <w:rsid w:val="00AC2836"/>
    <w:rsid w:val="00AC5E90"/>
    <w:rsid w:val="00AC7A63"/>
    <w:rsid w:val="00AE630E"/>
    <w:rsid w:val="00AF35D0"/>
    <w:rsid w:val="00AF5532"/>
    <w:rsid w:val="00B01CBA"/>
    <w:rsid w:val="00B34F0B"/>
    <w:rsid w:val="00B53268"/>
    <w:rsid w:val="00B56247"/>
    <w:rsid w:val="00B5662E"/>
    <w:rsid w:val="00B67749"/>
    <w:rsid w:val="00BA682E"/>
    <w:rsid w:val="00C00101"/>
    <w:rsid w:val="00C06BEE"/>
    <w:rsid w:val="00C77162"/>
    <w:rsid w:val="00CA6A4F"/>
    <w:rsid w:val="00CB180E"/>
    <w:rsid w:val="00CB4B32"/>
    <w:rsid w:val="00CC642E"/>
    <w:rsid w:val="00CD2A54"/>
    <w:rsid w:val="00D00204"/>
    <w:rsid w:val="00D078B5"/>
    <w:rsid w:val="00D22579"/>
    <w:rsid w:val="00D24604"/>
    <w:rsid w:val="00D27E05"/>
    <w:rsid w:val="00D450EC"/>
    <w:rsid w:val="00D54C92"/>
    <w:rsid w:val="00D5781C"/>
    <w:rsid w:val="00D74A94"/>
    <w:rsid w:val="00D8385D"/>
    <w:rsid w:val="00D90C90"/>
    <w:rsid w:val="00D963B8"/>
    <w:rsid w:val="00DB761D"/>
    <w:rsid w:val="00DC1C13"/>
    <w:rsid w:val="00DC7A6F"/>
    <w:rsid w:val="00DD5244"/>
    <w:rsid w:val="00DE7D34"/>
    <w:rsid w:val="00E0742F"/>
    <w:rsid w:val="00E1138D"/>
    <w:rsid w:val="00E622B0"/>
    <w:rsid w:val="00E62C15"/>
    <w:rsid w:val="00E65C5F"/>
    <w:rsid w:val="00E87C9D"/>
    <w:rsid w:val="00E94162"/>
    <w:rsid w:val="00EC38A3"/>
    <w:rsid w:val="00EF2FC6"/>
    <w:rsid w:val="00F05A34"/>
    <w:rsid w:val="00F31145"/>
    <w:rsid w:val="00F31EE4"/>
    <w:rsid w:val="00F419DE"/>
    <w:rsid w:val="00F432F0"/>
    <w:rsid w:val="00F50693"/>
    <w:rsid w:val="00F678BF"/>
    <w:rsid w:val="00F71C64"/>
    <w:rsid w:val="00F87B22"/>
    <w:rsid w:val="00F97DB2"/>
    <w:rsid w:val="00FB4398"/>
    <w:rsid w:val="00FF53C9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961E"/>
  <w15:chartTrackingRefBased/>
  <w15:docId w15:val="{EC99F7CD-3612-D84C-9059-65DB38FC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39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24604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74A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4A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4A94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4A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74A9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Борисова</dc:creator>
  <cp:keywords/>
  <cp:lastModifiedBy>Браткова Анна Александровна</cp:lastModifiedBy>
  <cp:revision>6</cp:revision>
  <cp:lastPrinted>2024-03-26T07:02:00Z</cp:lastPrinted>
  <dcterms:created xsi:type="dcterms:W3CDTF">2024-03-26T07:29:00Z</dcterms:created>
  <dcterms:modified xsi:type="dcterms:W3CDTF">2024-03-28T02:08:00Z</dcterms:modified>
</cp:coreProperties>
</file>