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325F" w14:textId="77777777" w:rsidR="00AB47B6" w:rsidRPr="00513C62" w:rsidRDefault="00AB47B6">
      <w:pPr>
        <w:rPr>
          <w:sz w:val="28"/>
          <w:szCs w:val="28"/>
        </w:rPr>
      </w:pPr>
    </w:p>
    <w:p w14:paraId="7C0558C6" w14:textId="77777777" w:rsidR="00AB47B6" w:rsidRDefault="00AB47B6">
      <w:pPr>
        <w:rPr>
          <w:sz w:val="28"/>
          <w:szCs w:val="28"/>
        </w:rPr>
      </w:pPr>
    </w:p>
    <w:p w14:paraId="742BA434" w14:textId="77777777" w:rsidR="00AB47B6" w:rsidRDefault="00AB47B6">
      <w:pPr>
        <w:rPr>
          <w:sz w:val="28"/>
          <w:szCs w:val="28"/>
        </w:rPr>
      </w:pPr>
    </w:p>
    <w:p w14:paraId="49475DE5" w14:textId="77777777" w:rsidR="00AB47B6" w:rsidRDefault="00AB47B6">
      <w:pPr>
        <w:rPr>
          <w:sz w:val="28"/>
          <w:szCs w:val="28"/>
        </w:rPr>
      </w:pPr>
    </w:p>
    <w:p w14:paraId="51E9EF89" w14:textId="77777777" w:rsidR="005630A7" w:rsidRDefault="005630A7">
      <w:pPr>
        <w:rPr>
          <w:sz w:val="28"/>
          <w:szCs w:val="28"/>
        </w:rPr>
      </w:pPr>
    </w:p>
    <w:p w14:paraId="16973057" w14:textId="77777777" w:rsidR="005630A7" w:rsidRDefault="005630A7">
      <w:pPr>
        <w:rPr>
          <w:sz w:val="28"/>
          <w:szCs w:val="28"/>
        </w:rPr>
      </w:pPr>
    </w:p>
    <w:p w14:paraId="41263DB7" w14:textId="77777777" w:rsidR="005630A7" w:rsidRDefault="005630A7">
      <w:pPr>
        <w:rPr>
          <w:sz w:val="28"/>
          <w:szCs w:val="28"/>
        </w:rPr>
      </w:pPr>
    </w:p>
    <w:p w14:paraId="731A7396" w14:textId="77777777"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14:paraId="58D14717" w14:textId="77777777" w:rsidR="005630A7" w:rsidRPr="005630A7" w:rsidRDefault="004F69B1" w:rsidP="005630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630A7" w:rsidRPr="005630A7">
        <w:rPr>
          <w:b/>
          <w:sz w:val="28"/>
          <w:szCs w:val="28"/>
        </w:rPr>
        <w:t>«ТНС энерго Кубань»</w:t>
      </w:r>
      <w:r>
        <w:rPr>
          <w:b/>
          <w:sz w:val="28"/>
          <w:szCs w:val="28"/>
        </w:rPr>
        <w:t xml:space="preserve"> награ</w:t>
      </w:r>
      <w:r w:rsidR="004F3494">
        <w:rPr>
          <w:b/>
          <w:sz w:val="28"/>
          <w:szCs w:val="28"/>
        </w:rPr>
        <w:t>дили</w:t>
      </w:r>
      <w:r>
        <w:rPr>
          <w:b/>
          <w:sz w:val="28"/>
          <w:szCs w:val="28"/>
        </w:rPr>
        <w:t xml:space="preserve"> надежных партнеров</w:t>
      </w:r>
    </w:p>
    <w:p w14:paraId="6FA11219" w14:textId="77777777" w:rsidR="005630A7" w:rsidRDefault="005630A7" w:rsidP="005630A7">
      <w:pPr>
        <w:jc w:val="center"/>
        <w:rPr>
          <w:sz w:val="28"/>
          <w:szCs w:val="28"/>
        </w:rPr>
      </w:pPr>
    </w:p>
    <w:p w14:paraId="114033A2" w14:textId="0739D225" w:rsidR="004F69B1" w:rsidRDefault="00277B86" w:rsidP="004F34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20 </w:t>
      </w:r>
      <w:r w:rsidR="00BB774C">
        <w:rPr>
          <w:i/>
          <w:sz w:val="28"/>
          <w:szCs w:val="28"/>
        </w:rPr>
        <w:t>мая</w:t>
      </w:r>
      <w:r w:rsidR="005630A7" w:rsidRPr="005630A7">
        <w:rPr>
          <w:i/>
          <w:sz w:val="28"/>
          <w:szCs w:val="28"/>
        </w:rPr>
        <w:t xml:space="preserve"> 2024 года, г. Краснодар.</w:t>
      </w:r>
      <w:r w:rsidR="005630A7" w:rsidRPr="005630A7">
        <w:rPr>
          <w:sz w:val="28"/>
          <w:szCs w:val="28"/>
        </w:rPr>
        <w:t xml:space="preserve"> </w:t>
      </w:r>
      <w:r w:rsidR="004F69B1" w:rsidRPr="00344AFC">
        <w:rPr>
          <w:sz w:val="28"/>
          <w:szCs w:val="28"/>
        </w:rPr>
        <w:t>Гарантирующий поставщик электроэнергии на территории Краснодарского края и Республики Адыгея определил победителей и лауреатов акции «Надежный партнер».</w:t>
      </w:r>
    </w:p>
    <w:p w14:paraId="67098C91" w14:textId="77777777" w:rsidR="004F69B1" w:rsidRPr="00344AFC" w:rsidRDefault="004F69B1" w:rsidP="00A34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звание лучших потребителей </w:t>
      </w:r>
      <w:r w:rsidRPr="004F69B1">
        <w:rPr>
          <w:sz w:val="28"/>
          <w:szCs w:val="28"/>
        </w:rPr>
        <w:t xml:space="preserve">претендовали более </w:t>
      </w:r>
      <w:r>
        <w:rPr>
          <w:sz w:val="28"/>
          <w:szCs w:val="28"/>
        </w:rPr>
        <w:t>66</w:t>
      </w:r>
      <w:r w:rsidRPr="004F69B1">
        <w:rPr>
          <w:sz w:val="28"/>
          <w:szCs w:val="28"/>
        </w:rPr>
        <w:t xml:space="preserve"> тысяч юридических лиц: предприятия промышленности, сельского хозяйства, организа</w:t>
      </w:r>
      <w:r>
        <w:rPr>
          <w:sz w:val="28"/>
          <w:szCs w:val="28"/>
        </w:rPr>
        <w:t>ции, финансируемые из бюджета, а также</w:t>
      </w:r>
      <w:r w:rsidRPr="004F69B1">
        <w:rPr>
          <w:sz w:val="28"/>
          <w:szCs w:val="28"/>
        </w:rPr>
        <w:t xml:space="preserve"> организации малого бизнеса</w:t>
      </w:r>
      <w:r>
        <w:rPr>
          <w:sz w:val="28"/>
          <w:szCs w:val="28"/>
        </w:rPr>
        <w:t xml:space="preserve"> и исполнители коммунальных услуг</w:t>
      </w:r>
      <w:r w:rsidRPr="004F69B1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 выбраны 18</w:t>
      </w:r>
      <w:r w:rsidR="004F3494">
        <w:rPr>
          <w:sz w:val="28"/>
          <w:szCs w:val="28"/>
        </w:rPr>
        <w:t xml:space="preserve"> самых ответственных партнеров</w:t>
      </w:r>
      <w:r>
        <w:rPr>
          <w:sz w:val="28"/>
          <w:szCs w:val="28"/>
        </w:rPr>
        <w:t xml:space="preserve">. </w:t>
      </w:r>
      <w:r w:rsidRPr="004F69B1">
        <w:rPr>
          <w:sz w:val="28"/>
          <w:szCs w:val="28"/>
        </w:rPr>
        <w:t>Ос</w:t>
      </w:r>
      <w:r>
        <w:rPr>
          <w:sz w:val="28"/>
          <w:szCs w:val="28"/>
        </w:rPr>
        <w:t xml:space="preserve">новными критериями оценки стали: </w:t>
      </w:r>
      <w:r w:rsidRPr="00344AFC">
        <w:rPr>
          <w:sz w:val="28"/>
          <w:szCs w:val="28"/>
        </w:rPr>
        <w:t>соблюдение сроков оплаты за потребленную электрическую энергию в течение 2023 года, увеличение объемов потребления, строгое соблюдение договорных обязательств.</w:t>
      </w:r>
      <w:r w:rsidR="00A34F4A">
        <w:rPr>
          <w:sz w:val="28"/>
          <w:szCs w:val="28"/>
        </w:rPr>
        <w:t xml:space="preserve"> </w:t>
      </w:r>
    </w:p>
    <w:p w14:paraId="746271C9" w14:textId="12F4AE7E" w:rsidR="002B6A68" w:rsidRDefault="004F69B1" w:rsidP="002B6A6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F69B1">
        <w:rPr>
          <w:i/>
          <w:sz w:val="28"/>
          <w:szCs w:val="28"/>
        </w:rPr>
        <w:t xml:space="preserve">Сегодня взаимодействие между энергетиками и бизнес-клиентами приобрело новый формат двустороннего эффективного диалога. Главное для </w:t>
      </w:r>
      <w:r w:rsidR="002B6A68">
        <w:rPr>
          <w:i/>
          <w:sz w:val="28"/>
          <w:szCs w:val="28"/>
        </w:rPr>
        <w:t xml:space="preserve">нас </w:t>
      </w:r>
      <w:r w:rsidRPr="004F69B1">
        <w:rPr>
          <w:i/>
          <w:sz w:val="28"/>
          <w:szCs w:val="28"/>
        </w:rPr>
        <w:t xml:space="preserve">– обеспечение надежного энергоснабжения, защита интересов потребителей и, что особенно важно, доверие наших клиентов. </w:t>
      </w:r>
      <w:r w:rsidR="002B6A68">
        <w:rPr>
          <w:i/>
          <w:sz w:val="28"/>
          <w:szCs w:val="28"/>
        </w:rPr>
        <w:t>Эта памятная награда –</w:t>
      </w:r>
      <w:r w:rsidRPr="004F69B1">
        <w:rPr>
          <w:i/>
          <w:sz w:val="28"/>
          <w:szCs w:val="28"/>
        </w:rPr>
        <w:t xml:space="preserve"> свое</w:t>
      </w:r>
      <w:r w:rsidR="002B6A68">
        <w:rPr>
          <w:i/>
          <w:sz w:val="28"/>
          <w:szCs w:val="28"/>
        </w:rPr>
        <w:t>го рода</w:t>
      </w:r>
      <w:r w:rsidRPr="004F69B1">
        <w:rPr>
          <w:i/>
          <w:sz w:val="28"/>
          <w:szCs w:val="28"/>
        </w:rPr>
        <w:t xml:space="preserve"> </w:t>
      </w:r>
      <w:r w:rsidR="002B6A68">
        <w:rPr>
          <w:i/>
          <w:sz w:val="28"/>
          <w:szCs w:val="28"/>
        </w:rPr>
        <w:t xml:space="preserve">сертификат качества энергетиков </w:t>
      </w:r>
      <w:r w:rsidRPr="004F69B1">
        <w:rPr>
          <w:i/>
          <w:sz w:val="28"/>
          <w:szCs w:val="28"/>
        </w:rPr>
        <w:t>и стиму</w:t>
      </w:r>
      <w:r w:rsidR="002B6A68">
        <w:rPr>
          <w:i/>
          <w:sz w:val="28"/>
          <w:szCs w:val="28"/>
        </w:rPr>
        <w:t>лирующий</w:t>
      </w:r>
      <w:r w:rsidRPr="004F69B1">
        <w:rPr>
          <w:i/>
          <w:sz w:val="28"/>
          <w:szCs w:val="28"/>
        </w:rPr>
        <w:t xml:space="preserve"> факто</w:t>
      </w:r>
      <w:r w:rsidR="002B6A68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 для всех остальных клиентов»</w:t>
      </w:r>
      <w:r w:rsidR="003B2D70">
        <w:rPr>
          <w:i/>
          <w:sz w:val="28"/>
          <w:szCs w:val="28"/>
        </w:rPr>
        <w:t xml:space="preserve">, — </w:t>
      </w:r>
      <w:r w:rsidR="003B2D70" w:rsidRPr="002B6A68">
        <w:rPr>
          <w:sz w:val="28"/>
          <w:szCs w:val="28"/>
        </w:rPr>
        <w:t xml:space="preserve"> </w:t>
      </w:r>
      <w:r w:rsidRPr="002B6A68">
        <w:rPr>
          <w:sz w:val="28"/>
          <w:szCs w:val="28"/>
        </w:rPr>
        <w:t xml:space="preserve">комментирует заместитель генерального директора по </w:t>
      </w:r>
      <w:r w:rsidR="002B6A68" w:rsidRPr="002B6A68">
        <w:rPr>
          <w:sz w:val="28"/>
          <w:szCs w:val="28"/>
        </w:rPr>
        <w:t xml:space="preserve">реализации и техническому управлению </w:t>
      </w:r>
      <w:r w:rsidR="002B6A68" w:rsidRPr="003B2D70">
        <w:rPr>
          <w:b/>
          <w:bCs/>
          <w:sz w:val="28"/>
          <w:szCs w:val="28"/>
        </w:rPr>
        <w:t>Артём Зарва</w:t>
      </w:r>
      <w:r w:rsidR="002B6A68" w:rsidRPr="002B6A68">
        <w:rPr>
          <w:sz w:val="28"/>
          <w:szCs w:val="28"/>
        </w:rPr>
        <w:t>.</w:t>
      </w:r>
      <w:r w:rsidR="002B6A68">
        <w:rPr>
          <w:i/>
          <w:sz w:val="28"/>
          <w:szCs w:val="28"/>
        </w:rPr>
        <w:t xml:space="preserve">  </w:t>
      </w:r>
    </w:p>
    <w:p w14:paraId="7FB4276C" w14:textId="77777777" w:rsidR="004F69B1" w:rsidRPr="002B6A68" w:rsidRDefault="00A34F4A" w:rsidP="002B6A68">
      <w:pPr>
        <w:ind w:firstLine="360"/>
        <w:jc w:val="both"/>
        <w:rPr>
          <w:i/>
          <w:sz w:val="28"/>
          <w:szCs w:val="28"/>
        </w:rPr>
      </w:pPr>
      <w:r w:rsidRPr="00344AFC">
        <w:rPr>
          <w:sz w:val="28"/>
          <w:szCs w:val="28"/>
        </w:rPr>
        <w:t>Победители и лауреаты конкурса отмечены памятными наградами и дипломами</w:t>
      </w:r>
      <w:r>
        <w:rPr>
          <w:sz w:val="28"/>
          <w:szCs w:val="28"/>
        </w:rPr>
        <w:t xml:space="preserve">. </w:t>
      </w:r>
      <w:r w:rsidR="002B6A68" w:rsidRPr="002B6A68">
        <w:rPr>
          <w:sz w:val="28"/>
          <w:szCs w:val="28"/>
        </w:rPr>
        <w:t>Со сп</w:t>
      </w:r>
      <w:r w:rsidR="002B6A68">
        <w:rPr>
          <w:sz w:val="28"/>
          <w:szCs w:val="28"/>
        </w:rPr>
        <w:t>ис</w:t>
      </w:r>
      <w:r w:rsidR="004F69B1">
        <w:rPr>
          <w:sz w:val="28"/>
          <w:szCs w:val="28"/>
        </w:rPr>
        <w:t>к</w:t>
      </w:r>
      <w:r w:rsidR="002B6A68">
        <w:rPr>
          <w:sz w:val="28"/>
          <w:szCs w:val="28"/>
        </w:rPr>
        <w:t>ом</w:t>
      </w:r>
      <w:r w:rsidR="004F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призеров </w:t>
      </w:r>
      <w:r w:rsidR="002B6A68">
        <w:rPr>
          <w:sz w:val="28"/>
          <w:szCs w:val="28"/>
        </w:rPr>
        <w:t xml:space="preserve">можно ознакомиться на официальном </w:t>
      </w:r>
      <w:hyperlink r:id="rId9" w:history="1">
        <w:r w:rsidR="002B6A68" w:rsidRPr="002B6A68">
          <w:rPr>
            <w:rStyle w:val="aa"/>
            <w:sz w:val="28"/>
            <w:szCs w:val="28"/>
          </w:rPr>
          <w:t>сайте компании</w:t>
        </w:r>
      </w:hyperlink>
      <w:r w:rsidR="002B6A68">
        <w:rPr>
          <w:sz w:val="28"/>
          <w:szCs w:val="28"/>
        </w:rPr>
        <w:t xml:space="preserve">. </w:t>
      </w:r>
      <w:r w:rsidR="004F69B1">
        <w:rPr>
          <w:sz w:val="28"/>
          <w:szCs w:val="28"/>
        </w:rPr>
        <w:t xml:space="preserve"> </w:t>
      </w:r>
    </w:p>
    <w:p w14:paraId="3D5960BB" w14:textId="77777777" w:rsidR="005630A7" w:rsidRDefault="005630A7">
      <w:pPr>
        <w:rPr>
          <w:sz w:val="28"/>
          <w:szCs w:val="28"/>
        </w:rPr>
      </w:pPr>
    </w:p>
    <w:p w14:paraId="28E0C193" w14:textId="77777777" w:rsidR="000421EB" w:rsidRDefault="000421EB">
      <w:pPr>
        <w:rPr>
          <w:sz w:val="28"/>
          <w:szCs w:val="28"/>
        </w:rPr>
      </w:pPr>
    </w:p>
    <w:p w14:paraId="3966A64A" w14:textId="77777777" w:rsidR="005630A7" w:rsidRDefault="005630A7">
      <w:pPr>
        <w:rPr>
          <w:szCs w:val="28"/>
        </w:rPr>
      </w:pPr>
      <w:bookmarkStart w:id="0" w:name="_GoBack"/>
      <w:bookmarkEnd w:id="0"/>
    </w:p>
    <w:p w14:paraId="320638CE" w14:textId="77777777"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14:paraId="33BDFB19" w14:textId="77777777"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</w:t>
      </w:r>
      <w:r w:rsidRPr="005630A7">
        <w:rPr>
          <w:i/>
          <w:szCs w:val="28"/>
        </w:rPr>
        <w:lastRenderedPageBreak/>
        <w:t>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14:paraId="1A56B3C5" w14:textId="77777777" w:rsidR="005630A7" w:rsidRDefault="005630A7" w:rsidP="005630A7">
      <w:pPr>
        <w:jc w:val="both"/>
        <w:rPr>
          <w:i/>
          <w:szCs w:val="28"/>
        </w:rPr>
      </w:pPr>
    </w:p>
    <w:p w14:paraId="0B3B3D33" w14:textId="77777777"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14:paraId="7AA77C94" w14:textId="77777777" w:rsidR="005630A7" w:rsidRDefault="005630A7" w:rsidP="005630A7">
      <w:pPr>
        <w:jc w:val="both"/>
        <w:rPr>
          <w:i/>
          <w:szCs w:val="28"/>
        </w:rPr>
      </w:pPr>
    </w:p>
    <w:p w14:paraId="06633CAB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14:paraId="281B2C30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14:paraId="357AEC87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14:paraId="47D0CEA2" w14:textId="77777777"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14:paraId="309403A8" w14:textId="77777777"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70EF0" w14:textId="77777777" w:rsidR="002364A9" w:rsidRDefault="002364A9">
      <w:r>
        <w:separator/>
      </w:r>
    </w:p>
  </w:endnote>
  <w:endnote w:type="continuationSeparator" w:id="0">
    <w:p w14:paraId="5C2C17D8" w14:textId="77777777" w:rsidR="002364A9" w:rsidRDefault="0023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4DA2" w14:textId="77777777" w:rsidR="002364A9" w:rsidRDefault="002364A9">
      <w:r>
        <w:separator/>
      </w:r>
    </w:p>
  </w:footnote>
  <w:footnote w:type="continuationSeparator" w:id="0">
    <w:p w14:paraId="698CE756" w14:textId="77777777" w:rsidR="002364A9" w:rsidRDefault="0023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A1B2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69B1">
      <w:rPr>
        <w:noProof/>
        <w:color w:val="000000"/>
      </w:rPr>
      <w:t>3</w:t>
    </w:r>
    <w:r>
      <w:rPr>
        <w:color w:val="000000"/>
      </w:rPr>
      <w:fldChar w:fldCharType="end"/>
    </w:r>
  </w:p>
  <w:p w14:paraId="60F4D74B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7EA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0398A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6F1C4F0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2C10AEF6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714F11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9725534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23B6ECD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4D16902E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7334A"/>
    <w:multiLevelType w:val="hybridMultilevel"/>
    <w:tmpl w:val="AAFE7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A77D3D"/>
    <w:multiLevelType w:val="hybridMultilevel"/>
    <w:tmpl w:val="B176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20"/>
  </w:num>
  <w:num w:numId="5">
    <w:abstractNumId w:val="39"/>
  </w:num>
  <w:num w:numId="6">
    <w:abstractNumId w:val="36"/>
  </w:num>
  <w:num w:numId="7">
    <w:abstractNumId w:val="36"/>
    <w:lvlOverride w:ilvl="3">
      <w:lvl w:ilvl="3">
        <w:numFmt w:val="decimal"/>
        <w:lvlText w:val="%4."/>
        <w:lvlJc w:val="left"/>
      </w:lvl>
    </w:lvlOverride>
  </w:num>
  <w:num w:numId="8">
    <w:abstractNumId w:val="3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7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9"/>
  </w:num>
  <w:num w:numId="15">
    <w:abstractNumId w:val="6"/>
  </w:num>
  <w:num w:numId="16">
    <w:abstractNumId w:val="32"/>
  </w:num>
  <w:num w:numId="17">
    <w:abstractNumId w:val="15"/>
  </w:num>
  <w:num w:numId="18">
    <w:abstractNumId w:val="11"/>
  </w:num>
  <w:num w:numId="19">
    <w:abstractNumId w:val="3"/>
  </w:num>
  <w:num w:numId="20">
    <w:abstractNumId w:val="34"/>
  </w:num>
  <w:num w:numId="21">
    <w:abstractNumId w:val="27"/>
  </w:num>
  <w:num w:numId="22">
    <w:abstractNumId w:val="23"/>
  </w:num>
  <w:num w:numId="23">
    <w:abstractNumId w:val="5"/>
  </w:num>
  <w:num w:numId="24">
    <w:abstractNumId w:val="2"/>
  </w:num>
  <w:num w:numId="25">
    <w:abstractNumId w:val="18"/>
  </w:num>
  <w:num w:numId="26">
    <w:abstractNumId w:val="8"/>
  </w:num>
  <w:num w:numId="27">
    <w:abstractNumId w:val="0"/>
  </w:num>
  <w:num w:numId="28">
    <w:abstractNumId w:val="35"/>
  </w:num>
  <w:num w:numId="29">
    <w:abstractNumId w:val="43"/>
  </w:num>
  <w:num w:numId="30">
    <w:abstractNumId w:val="17"/>
  </w:num>
  <w:num w:numId="31">
    <w:abstractNumId w:val="28"/>
  </w:num>
  <w:num w:numId="32">
    <w:abstractNumId w:val="26"/>
  </w:num>
  <w:num w:numId="33">
    <w:abstractNumId w:val="42"/>
  </w:num>
  <w:num w:numId="34">
    <w:abstractNumId w:val="1"/>
  </w:num>
  <w:num w:numId="35">
    <w:abstractNumId w:val="7"/>
  </w:num>
  <w:num w:numId="36">
    <w:abstractNumId w:val="19"/>
  </w:num>
  <w:num w:numId="37">
    <w:abstractNumId w:val="22"/>
  </w:num>
  <w:num w:numId="38">
    <w:abstractNumId w:val="21"/>
  </w:num>
  <w:num w:numId="39">
    <w:abstractNumId w:val="4"/>
  </w:num>
  <w:num w:numId="40">
    <w:abstractNumId w:val="25"/>
  </w:num>
  <w:num w:numId="41">
    <w:abstractNumId w:val="40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2C29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381D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legal-entities/actions/2024-reliable-partn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659121-29B9-49C5-9919-5568BF4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5</cp:revision>
  <cp:lastPrinted>2024-03-20T11:56:00Z</cp:lastPrinted>
  <dcterms:created xsi:type="dcterms:W3CDTF">2024-05-20T06:34:00Z</dcterms:created>
  <dcterms:modified xsi:type="dcterms:W3CDTF">2024-05-20T08:13:00Z</dcterms:modified>
</cp:coreProperties>
</file>